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155A" w14:textId="04CCA906" w:rsidR="00BE7D05" w:rsidRPr="00212A2A" w:rsidRDefault="00BE7D05" w:rsidP="003F4A03">
      <w:pPr>
        <w:spacing w:line="276" w:lineRule="auto"/>
        <w:ind w:right="-6"/>
        <w:rPr>
          <w:rFonts w:ascii="Arial" w:hAnsi="Arial"/>
          <w:color w:val="000000" w:themeColor="text1"/>
          <w:u w:val="single"/>
        </w:rPr>
      </w:pPr>
      <w:r w:rsidRPr="00212A2A">
        <w:rPr>
          <w:rFonts w:ascii="Arial" w:hAnsi="Arial"/>
          <w:color w:val="000000" w:themeColor="text1"/>
          <w:u w:val="single"/>
        </w:rPr>
        <w:t>Bildtext</w:t>
      </w:r>
      <w:r w:rsidR="00E65DA3">
        <w:rPr>
          <w:rFonts w:ascii="Arial" w:hAnsi="Arial"/>
          <w:color w:val="000000" w:themeColor="text1"/>
          <w:u w:val="single"/>
        </w:rPr>
        <w:t>e</w:t>
      </w:r>
      <w:r w:rsidR="0024070D">
        <w:rPr>
          <w:rFonts w:ascii="Arial" w:hAnsi="Arial"/>
          <w:color w:val="000000" w:themeColor="text1"/>
          <w:u w:val="single"/>
        </w:rPr>
        <w:t xml:space="preserve">: </w:t>
      </w:r>
    </w:p>
    <w:p w14:paraId="6B2AF915" w14:textId="77777777" w:rsidR="003F4A03" w:rsidRPr="00212A2A" w:rsidRDefault="003F4A03" w:rsidP="003F4A03">
      <w:pPr>
        <w:spacing w:line="276" w:lineRule="auto"/>
        <w:ind w:right="-6"/>
        <w:rPr>
          <w:rFonts w:ascii="Arial" w:hAnsi="Arial" w:cs="Arial"/>
          <w:iCs/>
          <w:color w:val="000000" w:themeColor="text1"/>
        </w:rPr>
      </w:pPr>
    </w:p>
    <w:p w14:paraId="6302906B" w14:textId="77777777" w:rsidR="003B10F7" w:rsidRDefault="003F4A03" w:rsidP="00054932">
      <w:pPr>
        <w:spacing w:line="276" w:lineRule="auto"/>
        <w:ind w:right="-6"/>
        <w:rPr>
          <w:rFonts w:ascii="Arial" w:hAnsi="Arial" w:cs="Arial"/>
          <w:iCs/>
          <w:color w:val="000000" w:themeColor="text1"/>
        </w:rPr>
      </w:pPr>
      <w:r w:rsidRPr="00212A2A">
        <w:rPr>
          <w:rFonts w:ascii="Arial" w:hAnsi="Arial" w:cs="Arial"/>
          <w:iCs/>
          <w:color w:val="000000" w:themeColor="text1"/>
        </w:rPr>
        <w:t>Foto:</w:t>
      </w:r>
    </w:p>
    <w:p w14:paraId="62BCFA2B" w14:textId="2D434C5D" w:rsidR="00054932" w:rsidRDefault="003B10F7" w:rsidP="00054932">
      <w:pPr>
        <w:spacing w:line="276" w:lineRule="auto"/>
        <w:ind w:right="-6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 xml:space="preserve">Für langfristigen Erfolg müssen Unternehmen künstliche Intelligenz in ihre Unternehmensstrategie integrieren, ist </w:t>
      </w:r>
      <w:proofErr w:type="spellStart"/>
      <w:r>
        <w:rPr>
          <w:rFonts w:ascii="Arial" w:hAnsi="Arial" w:cs="Arial"/>
          <w:iCs/>
          <w:color w:val="000000" w:themeColor="text1"/>
        </w:rPr>
        <w:t>Kommhaus</w:t>
      </w:r>
      <w:proofErr w:type="spellEnd"/>
      <w:r>
        <w:rPr>
          <w:rFonts w:ascii="Arial" w:hAnsi="Arial" w:cs="Arial"/>
          <w:iCs/>
          <w:color w:val="000000" w:themeColor="text1"/>
        </w:rPr>
        <w:t xml:space="preserve">-Geschäftsführerin, Maria </w:t>
      </w:r>
      <w:proofErr w:type="spellStart"/>
      <w:r>
        <w:rPr>
          <w:rFonts w:ascii="Arial" w:hAnsi="Arial" w:cs="Arial"/>
          <w:iCs/>
          <w:color w:val="000000" w:themeColor="text1"/>
        </w:rPr>
        <w:t>Höpler</w:t>
      </w:r>
      <w:proofErr w:type="spellEnd"/>
      <w:r>
        <w:rPr>
          <w:rFonts w:ascii="Arial" w:hAnsi="Arial" w:cs="Arial"/>
          <w:iCs/>
          <w:color w:val="000000" w:themeColor="text1"/>
        </w:rPr>
        <w:t>-Schoiswohl, überzeugt.</w:t>
      </w:r>
    </w:p>
    <w:p w14:paraId="6A31BEDF" w14:textId="77777777" w:rsidR="003B10F7" w:rsidRPr="003B10F7" w:rsidRDefault="003B10F7" w:rsidP="00054932">
      <w:pPr>
        <w:spacing w:line="276" w:lineRule="auto"/>
        <w:ind w:right="-6"/>
        <w:rPr>
          <w:rFonts w:ascii="Arial" w:hAnsi="Arial" w:cs="Arial"/>
          <w:iCs/>
          <w:color w:val="000000" w:themeColor="text1"/>
        </w:rPr>
      </w:pPr>
    </w:p>
    <w:p w14:paraId="44E31415" w14:textId="0CC08DCD" w:rsidR="008D45F3" w:rsidRPr="003B10F7" w:rsidRDefault="00E65DA3" w:rsidP="003B10F7">
      <w:pPr>
        <w:spacing w:line="276" w:lineRule="auto"/>
        <w:ind w:right="-6"/>
        <w:rPr>
          <w:rFonts w:ascii="Arial" w:hAnsi="Arial" w:cs="Arial"/>
          <w:color w:val="000000" w:themeColor="text1"/>
          <w:lang w:val="de-AT"/>
        </w:rPr>
      </w:pPr>
      <w:r w:rsidRPr="00E65DA3">
        <w:rPr>
          <w:rFonts w:ascii="Arial" w:hAnsi="Arial" w:cs="Arial"/>
          <w:i/>
          <w:color w:val="000000" w:themeColor="text1"/>
          <w:lang w:val="de-AT"/>
        </w:rPr>
        <w:t xml:space="preserve">Foto: </w:t>
      </w:r>
      <w:r w:rsidR="003B10F7">
        <w:rPr>
          <w:rFonts w:ascii="Arial" w:hAnsi="Arial" w:cs="Arial"/>
          <w:i/>
          <w:color w:val="000000" w:themeColor="text1"/>
          <w:lang w:val="de-AT"/>
        </w:rPr>
        <w:t xml:space="preserve">georgfiedler.at / </w:t>
      </w:r>
      <w:proofErr w:type="spellStart"/>
      <w:r w:rsidR="003B10F7">
        <w:rPr>
          <w:rFonts w:ascii="Arial" w:hAnsi="Arial" w:cs="Arial"/>
          <w:i/>
          <w:color w:val="000000" w:themeColor="text1"/>
          <w:lang w:val="de-AT"/>
        </w:rPr>
        <w:t>Kommhaus</w:t>
      </w:r>
      <w:proofErr w:type="spellEnd"/>
      <w:r w:rsidR="003B10F7">
        <w:rPr>
          <w:rFonts w:ascii="Arial" w:hAnsi="Arial" w:cs="Arial"/>
          <w:i/>
          <w:color w:val="000000" w:themeColor="text1"/>
          <w:lang w:val="de-AT"/>
        </w:rPr>
        <w:t xml:space="preserve"> (frei)</w:t>
      </w:r>
    </w:p>
    <w:p w14:paraId="2A0B0BB3" w14:textId="77777777" w:rsidR="00E65DA3" w:rsidRPr="003F4A03" w:rsidRDefault="00E65DA3" w:rsidP="003F4A03">
      <w:pPr>
        <w:spacing w:line="276" w:lineRule="auto"/>
        <w:rPr>
          <w:color w:val="000000" w:themeColor="text1"/>
          <w:lang w:val="de-AT"/>
        </w:rPr>
      </w:pPr>
    </w:p>
    <w:sectPr w:rsidR="00E65DA3" w:rsidRPr="003F4A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05"/>
    <w:rsid w:val="00054932"/>
    <w:rsid w:val="00212A2A"/>
    <w:rsid w:val="0024070D"/>
    <w:rsid w:val="002D3343"/>
    <w:rsid w:val="003B10F7"/>
    <w:rsid w:val="003F4A03"/>
    <w:rsid w:val="00457024"/>
    <w:rsid w:val="005B4196"/>
    <w:rsid w:val="00657589"/>
    <w:rsid w:val="007A3E8A"/>
    <w:rsid w:val="00880CB2"/>
    <w:rsid w:val="008D45F3"/>
    <w:rsid w:val="0090493F"/>
    <w:rsid w:val="0090668C"/>
    <w:rsid w:val="009D3B8C"/>
    <w:rsid w:val="00BE7D05"/>
    <w:rsid w:val="00C31B2A"/>
    <w:rsid w:val="00CD79BA"/>
    <w:rsid w:val="00D07D87"/>
    <w:rsid w:val="00D16EE1"/>
    <w:rsid w:val="00DA57A9"/>
    <w:rsid w:val="00E65DA3"/>
    <w:rsid w:val="00ED0916"/>
    <w:rsid w:val="00ED7179"/>
    <w:rsid w:val="00EF7EB5"/>
    <w:rsid w:val="00F359D6"/>
    <w:rsid w:val="00F3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025856"/>
  <w15:chartTrackingRefBased/>
  <w15:docId w15:val="{6065AC3E-8844-9F49-87B8-0270956C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7D05"/>
    <w:pPr>
      <w:spacing w:after="0" w:line="240" w:lineRule="auto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E7D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AT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E7D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AT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E7D0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AT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E7D0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de-AT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E7D0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de-AT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E7D0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AT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7D0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AT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7D0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AT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7D0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AT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E7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E7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E7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E7D0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E7D0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E7D0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7D0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7D0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7D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E7D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E7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E7D0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AT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E7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E7D0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AT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E7D0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E7D0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de-AT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E7D0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E7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de-AT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E7D0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E7D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REDAKTION Kommhaus</dc:creator>
  <cp:keywords/>
  <dc:description/>
  <cp:lastModifiedBy>Maria Schoiswohl</cp:lastModifiedBy>
  <cp:revision>3</cp:revision>
  <dcterms:created xsi:type="dcterms:W3CDTF">2026-07-16T08:44:00Z</dcterms:created>
  <dcterms:modified xsi:type="dcterms:W3CDTF">2026-07-30T10:38:00Z</dcterms:modified>
</cp:coreProperties>
</file>