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C0EF9" w14:textId="77777777" w:rsidR="00720045" w:rsidRPr="00E446EA" w:rsidRDefault="00720045" w:rsidP="00720045">
      <w:pPr>
        <w:ind w:right="-425"/>
        <w:rPr>
          <w:rFonts w:ascii="Arial" w:hAnsi="Arial"/>
          <w:sz w:val="30"/>
          <w:szCs w:val="30"/>
        </w:rPr>
      </w:pPr>
      <w:r>
        <w:rPr>
          <w:rFonts w:ascii="Arial" w:hAnsi="Arial"/>
          <w:i/>
          <w:lang w:val="de-AT"/>
        </w:rPr>
        <w:t>newsroom.kommhaus.com</w:t>
      </w:r>
    </w:p>
    <w:p w14:paraId="154754AE" w14:textId="77777777" w:rsidR="00720045" w:rsidRPr="00BD5C44" w:rsidRDefault="00720045" w:rsidP="00720045">
      <w:pPr>
        <w:pStyle w:val="berschrift5"/>
        <w:spacing w:line="360" w:lineRule="auto"/>
        <w:rPr>
          <w:rFonts w:ascii="Arial" w:hAnsi="Arial"/>
          <w:b/>
          <w:i/>
          <w:color w:val="000000" w:themeColor="text1"/>
          <w:sz w:val="24"/>
          <w:u w:val="single"/>
        </w:rPr>
      </w:pPr>
      <w:r w:rsidRPr="00BD5C44">
        <w:rPr>
          <w:rFonts w:ascii="Arial" w:hAnsi="Arial"/>
          <w:color w:val="000000" w:themeColor="text1"/>
          <w:sz w:val="24"/>
          <w:u w:val="single"/>
        </w:rPr>
        <w:t>Wirtschaft/Energie/Technologie/Nachhaltigkeit/Energiewende</w:t>
      </w:r>
    </w:p>
    <w:p w14:paraId="6C88521A" w14:textId="77777777" w:rsidR="00720045" w:rsidRPr="00AE6FE2" w:rsidRDefault="00720045" w:rsidP="00720045"/>
    <w:p w14:paraId="44C2A6CE" w14:textId="77777777" w:rsidR="00720045" w:rsidRDefault="00720045" w:rsidP="00720045">
      <w:pPr>
        <w:ind w:right="-426"/>
        <w:rPr>
          <w:rFonts w:ascii="Arial" w:hAnsi="Arial"/>
          <w:b/>
          <w:bCs/>
          <w:sz w:val="44"/>
          <w:szCs w:val="44"/>
        </w:rPr>
      </w:pPr>
      <w:r w:rsidRPr="009668F8">
        <w:rPr>
          <w:rFonts w:ascii="Arial" w:hAnsi="Arial"/>
          <w:b/>
          <w:bCs/>
          <w:sz w:val="44"/>
          <w:szCs w:val="44"/>
        </w:rPr>
        <w:t xml:space="preserve">Sunlumo auf der Solar Solutions 2026: </w:t>
      </w:r>
      <w:r>
        <w:rPr>
          <w:rFonts w:ascii="Arial" w:hAnsi="Arial"/>
          <w:b/>
          <w:bCs/>
          <w:sz w:val="44"/>
          <w:szCs w:val="44"/>
        </w:rPr>
        <w:t xml:space="preserve">Starke </w:t>
      </w:r>
      <w:r w:rsidRPr="009668F8">
        <w:rPr>
          <w:rFonts w:ascii="Arial" w:hAnsi="Arial"/>
          <w:b/>
          <w:bCs/>
          <w:sz w:val="44"/>
          <w:szCs w:val="44"/>
        </w:rPr>
        <w:t>First-Mover-Präsenz</w:t>
      </w:r>
      <w:r>
        <w:rPr>
          <w:rFonts w:ascii="Arial" w:hAnsi="Arial"/>
          <w:b/>
          <w:bCs/>
          <w:sz w:val="44"/>
          <w:szCs w:val="44"/>
        </w:rPr>
        <w:t xml:space="preserve"> bei der Wien-Premiere</w:t>
      </w:r>
    </w:p>
    <w:p w14:paraId="7A86144F" w14:textId="77777777" w:rsidR="00720045" w:rsidRDefault="00720045" w:rsidP="00720045">
      <w:pPr>
        <w:ind w:right="-426"/>
        <w:rPr>
          <w:rFonts w:ascii="Arial" w:hAnsi="Arial"/>
          <w:sz w:val="30"/>
          <w:szCs w:val="30"/>
        </w:rPr>
      </w:pPr>
      <w:r w:rsidRPr="00624C58">
        <w:rPr>
          <w:rFonts w:ascii="Arial" w:hAnsi="Arial"/>
          <w:sz w:val="30"/>
          <w:szCs w:val="30"/>
        </w:rPr>
        <w:t xml:space="preserve">Das österreichische Unternehmen </w:t>
      </w:r>
      <w:r>
        <w:rPr>
          <w:rFonts w:ascii="Arial" w:hAnsi="Arial"/>
          <w:sz w:val="30"/>
          <w:szCs w:val="30"/>
        </w:rPr>
        <w:t xml:space="preserve">präsentierte </w:t>
      </w:r>
      <w:r w:rsidRPr="00624C58">
        <w:rPr>
          <w:rFonts w:ascii="Arial" w:hAnsi="Arial"/>
          <w:sz w:val="30"/>
          <w:szCs w:val="30"/>
        </w:rPr>
        <w:t xml:space="preserve">bewährte Sigenergy-Systeme und </w:t>
      </w:r>
      <w:r>
        <w:rPr>
          <w:rFonts w:ascii="Arial" w:hAnsi="Arial"/>
          <w:sz w:val="30"/>
          <w:szCs w:val="30"/>
        </w:rPr>
        <w:t>gab</w:t>
      </w:r>
      <w:r w:rsidRPr="00624C58">
        <w:rPr>
          <w:rFonts w:ascii="Arial" w:hAnsi="Arial"/>
          <w:sz w:val="30"/>
          <w:szCs w:val="30"/>
        </w:rPr>
        <w:t xml:space="preserve"> einen Ausblick auf neue C&amp;I-Technologien.</w:t>
      </w:r>
    </w:p>
    <w:p w14:paraId="04C614FC" w14:textId="77777777" w:rsidR="00720045" w:rsidRPr="008D2D19" w:rsidRDefault="00720045" w:rsidP="00720045">
      <w:pPr>
        <w:ind w:right="-426"/>
        <w:rPr>
          <w:rFonts w:ascii="Arial" w:hAnsi="Arial"/>
          <w:sz w:val="30"/>
          <w:szCs w:val="30"/>
          <w:lang w:val="de-AT"/>
        </w:rPr>
      </w:pPr>
    </w:p>
    <w:p w14:paraId="3E1FCBCF" w14:textId="77777777" w:rsidR="00720045" w:rsidRDefault="00720045" w:rsidP="00720045">
      <w:pPr>
        <w:spacing w:line="360" w:lineRule="auto"/>
        <w:ind w:left="1134" w:right="992"/>
        <w:jc w:val="both"/>
        <w:rPr>
          <w:rFonts w:ascii="Arial" w:hAnsi="Arial"/>
          <w:sz w:val="24"/>
          <w:szCs w:val="24"/>
        </w:rPr>
      </w:pPr>
      <w:r w:rsidRPr="00FC5B34">
        <w:rPr>
          <w:rFonts w:ascii="Arial" w:hAnsi="Arial"/>
          <w:sz w:val="24"/>
          <w:szCs w:val="24"/>
        </w:rPr>
        <w:t>Nach de</w:t>
      </w:r>
      <w:r>
        <w:rPr>
          <w:rFonts w:ascii="Arial" w:hAnsi="Arial"/>
          <w:sz w:val="24"/>
          <w:szCs w:val="24"/>
        </w:rPr>
        <w:t>m</w:t>
      </w:r>
      <w:r w:rsidRPr="00FC5B34">
        <w:rPr>
          <w:rFonts w:ascii="Arial" w:hAnsi="Arial"/>
          <w:sz w:val="24"/>
          <w:szCs w:val="24"/>
        </w:rPr>
        <w:t xml:space="preserve"> erfolgreichen Auftritt auf der Energiesparmesse in Wels setzt Sunlumo seinen Messekurs fort und präsentiert</w:t>
      </w:r>
      <w:r>
        <w:rPr>
          <w:rFonts w:ascii="Arial" w:hAnsi="Arial"/>
          <w:sz w:val="24"/>
          <w:szCs w:val="24"/>
        </w:rPr>
        <w:t>e</w:t>
      </w:r>
      <w:r w:rsidRPr="00FC5B34">
        <w:rPr>
          <w:rFonts w:ascii="Arial" w:hAnsi="Arial"/>
          <w:sz w:val="24"/>
          <w:szCs w:val="24"/>
        </w:rPr>
        <w:t xml:space="preserve"> sich auf der Solar Solutions 2026 in Wien. Die Fachmesse feiert</w:t>
      </w:r>
      <w:r>
        <w:rPr>
          <w:rFonts w:ascii="Arial" w:hAnsi="Arial"/>
          <w:sz w:val="24"/>
          <w:szCs w:val="24"/>
        </w:rPr>
        <w:t>e</w:t>
      </w:r>
      <w:r w:rsidRPr="00FC5B34">
        <w:rPr>
          <w:rFonts w:ascii="Arial" w:hAnsi="Arial"/>
          <w:sz w:val="24"/>
          <w:szCs w:val="24"/>
        </w:rPr>
        <w:t xml:space="preserve"> in diesem Jahr ihre Premiere in der österreichischen Hauptstadt</w:t>
      </w:r>
      <w:r>
        <w:rPr>
          <w:rFonts w:ascii="Arial" w:hAnsi="Arial"/>
          <w:sz w:val="24"/>
          <w:szCs w:val="24"/>
        </w:rPr>
        <w:t>. E</w:t>
      </w:r>
      <w:r w:rsidRPr="00FC5B34">
        <w:rPr>
          <w:rFonts w:ascii="Arial" w:hAnsi="Arial"/>
          <w:sz w:val="24"/>
          <w:szCs w:val="24"/>
        </w:rPr>
        <w:t>in</w:t>
      </w:r>
      <w:r>
        <w:rPr>
          <w:rFonts w:ascii="Arial" w:hAnsi="Arial"/>
          <w:sz w:val="24"/>
          <w:szCs w:val="24"/>
        </w:rPr>
        <w:t xml:space="preserve"> perfekter</w:t>
      </w:r>
      <w:r w:rsidRPr="00FC5B34">
        <w:rPr>
          <w:rFonts w:ascii="Arial" w:hAnsi="Arial"/>
          <w:sz w:val="24"/>
          <w:szCs w:val="24"/>
        </w:rPr>
        <w:t xml:space="preserve"> Anlass </w:t>
      </w:r>
      <w:r>
        <w:rPr>
          <w:rFonts w:ascii="Arial" w:hAnsi="Arial"/>
          <w:sz w:val="24"/>
          <w:szCs w:val="24"/>
        </w:rPr>
        <w:t xml:space="preserve">für </w:t>
      </w:r>
      <w:r w:rsidRPr="00FC5B34">
        <w:rPr>
          <w:rFonts w:ascii="Arial" w:hAnsi="Arial"/>
          <w:sz w:val="24"/>
          <w:szCs w:val="24"/>
        </w:rPr>
        <w:t>Sunlumo, um als First Mover Präsenz zu zeigen und seine Position im Markt weiter zu stärken.</w:t>
      </w:r>
      <w:r>
        <w:rPr>
          <w:rFonts w:ascii="Arial" w:hAnsi="Arial"/>
          <w:sz w:val="24"/>
          <w:szCs w:val="24"/>
        </w:rPr>
        <w:t xml:space="preserve"> Im Mittelpunkt des großen Interesses standen dabei die Produkte SigenStack, der innovativen Lösung für</w:t>
      </w:r>
      <w:r w:rsidRPr="00E46D03">
        <w:rPr>
          <w:rFonts w:ascii="Arial" w:hAnsi="Arial"/>
          <w:sz w:val="24"/>
          <w:szCs w:val="24"/>
        </w:rPr>
        <w:t xml:space="preserve"> Gewerbe</w:t>
      </w:r>
      <w:r>
        <w:rPr>
          <w:rFonts w:ascii="Arial" w:hAnsi="Arial"/>
          <w:sz w:val="24"/>
          <w:szCs w:val="24"/>
        </w:rPr>
        <w:t xml:space="preserve">unternehmen und ein </w:t>
      </w:r>
      <w:r w:rsidRPr="00E46D03">
        <w:rPr>
          <w:rFonts w:ascii="Arial" w:hAnsi="Arial"/>
          <w:sz w:val="24"/>
          <w:szCs w:val="24"/>
        </w:rPr>
        <w:t>Preview des neuen C&amp;I</w:t>
      </w:r>
      <w:r>
        <w:rPr>
          <w:rFonts w:ascii="Arial" w:hAnsi="Arial"/>
          <w:sz w:val="24"/>
          <w:szCs w:val="24"/>
        </w:rPr>
        <w:t>-</w:t>
      </w:r>
      <w:r w:rsidRPr="00E46D03">
        <w:rPr>
          <w:rFonts w:ascii="Arial" w:hAnsi="Arial"/>
          <w:sz w:val="24"/>
          <w:szCs w:val="24"/>
        </w:rPr>
        <w:t xml:space="preserve"> Wechselrichters von Sigenergy. </w:t>
      </w:r>
    </w:p>
    <w:p w14:paraId="64DA89E1" w14:textId="77777777" w:rsidR="00720045" w:rsidRDefault="00720045" w:rsidP="00720045">
      <w:pPr>
        <w:tabs>
          <w:tab w:val="left" w:pos="8222"/>
          <w:tab w:val="left" w:pos="8364"/>
          <w:tab w:val="left" w:pos="8789"/>
        </w:tabs>
        <w:spacing w:line="360" w:lineRule="auto"/>
        <w:ind w:left="1134" w:right="992"/>
        <w:jc w:val="both"/>
        <w:rPr>
          <w:rFonts w:ascii="Arial" w:hAnsi="Arial"/>
          <w:sz w:val="24"/>
          <w:szCs w:val="24"/>
        </w:rPr>
      </w:pPr>
    </w:p>
    <w:p w14:paraId="2EE87A18" w14:textId="77777777" w:rsidR="00720045" w:rsidRDefault="00720045" w:rsidP="00720045">
      <w:pPr>
        <w:spacing w:line="360" w:lineRule="auto"/>
        <w:ind w:right="-1"/>
        <w:rPr>
          <w:rFonts w:ascii="Arial" w:hAnsi="Arial"/>
          <w:sz w:val="24"/>
        </w:rPr>
      </w:pPr>
      <w:r>
        <w:rPr>
          <w:rFonts w:ascii="Arial" w:hAnsi="Arial"/>
          <w:b/>
          <w:sz w:val="24"/>
        </w:rPr>
        <w:t>Perg/</w:t>
      </w:r>
      <w:r w:rsidRPr="00747E40">
        <w:rPr>
          <w:rFonts w:ascii="Arial" w:hAnsi="Arial"/>
          <w:b/>
          <w:color w:val="000000" w:themeColor="text1"/>
          <w:sz w:val="24"/>
        </w:rPr>
        <w:t>Wien, 28. April 2026</w:t>
      </w:r>
      <w:r w:rsidRPr="00747E40">
        <w:rPr>
          <w:rFonts w:ascii="Arial" w:hAnsi="Arial"/>
          <w:color w:val="000000" w:themeColor="text1"/>
          <w:sz w:val="24"/>
        </w:rPr>
        <w:t xml:space="preserve"> </w:t>
      </w:r>
      <w:r w:rsidRPr="00747188">
        <w:rPr>
          <w:rFonts w:ascii="Arial" w:hAnsi="Arial"/>
          <w:sz w:val="24"/>
        </w:rPr>
        <w:t xml:space="preserve">– </w:t>
      </w:r>
      <w:r w:rsidRPr="007216B3">
        <w:rPr>
          <w:rFonts w:ascii="Arial" w:hAnsi="Arial"/>
          <w:sz w:val="24"/>
        </w:rPr>
        <w:t xml:space="preserve">„Die Solar Solutions in Wien </w:t>
      </w:r>
      <w:r>
        <w:rPr>
          <w:rFonts w:ascii="Arial" w:hAnsi="Arial"/>
          <w:sz w:val="24"/>
        </w:rPr>
        <w:t>war</w:t>
      </w:r>
      <w:r w:rsidRPr="007216B3">
        <w:rPr>
          <w:rFonts w:ascii="Arial" w:hAnsi="Arial"/>
          <w:sz w:val="24"/>
        </w:rPr>
        <w:t xml:space="preserve"> für uns eine spannende Plattform</w:t>
      </w:r>
      <w:r>
        <w:rPr>
          <w:rFonts w:ascii="Arial" w:hAnsi="Arial"/>
          <w:sz w:val="24"/>
        </w:rPr>
        <w:t>, auf der wir gerne mit dem Messeteam die Wien-Premiere gefeiert haben</w:t>
      </w:r>
      <w:r w:rsidRPr="007216B3">
        <w:rPr>
          <w:rFonts w:ascii="Arial" w:hAnsi="Arial"/>
          <w:sz w:val="24"/>
        </w:rPr>
        <w:t>. Diese Gelegenheit nutz</w:t>
      </w:r>
      <w:r>
        <w:rPr>
          <w:rFonts w:ascii="Arial" w:hAnsi="Arial"/>
          <w:sz w:val="24"/>
        </w:rPr>
        <w:t>t</w:t>
      </w:r>
      <w:r w:rsidRPr="007216B3">
        <w:rPr>
          <w:rFonts w:ascii="Arial" w:hAnsi="Arial"/>
          <w:sz w:val="24"/>
        </w:rPr>
        <w:t xml:space="preserve">en wir </w:t>
      </w:r>
      <w:r>
        <w:rPr>
          <w:rFonts w:ascii="Arial" w:hAnsi="Arial"/>
          <w:sz w:val="24"/>
        </w:rPr>
        <w:t xml:space="preserve">ganz </w:t>
      </w:r>
      <w:r w:rsidRPr="007216B3">
        <w:rPr>
          <w:rFonts w:ascii="Arial" w:hAnsi="Arial"/>
          <w:sz w:val="24"/>
        </w:rPr>
        <w:t xml:space="preserve">bewusst, um unsere Lösungen einem </w:t>
      </w:r>
      <w:r>
        <w:rPr>
          <w:rFonts w:ascii="Arial" w:hAnsi="Arial"/>
          <w:sz w:val="24"/>
        </w:rPr>
        <w:t xml:space="preserve">lokalen und internationalen </w:t>
      </w:r>
      <w:r w:rsidRPr="007216B3">
        <w:rPr>
          <w:rFonts w:ascii="Arial" w:hAnsi="Arial"/>
          <w:sz w:val="24"/>
        </w:rPr>
        <w:t>Fachpublikum vorzustellen“, erklärt Robert Buchinger, CEO von Sunlumo.</w:t>
      </w:r>
      <w:r>
        <w:rPr>
          <w:rFonts w:ascii="Arial" w:hAnsi="Arial"/>
          <w:sz w:val="24"/>
        </w:rPr>
        <w:t xml:space="preserve"> Gemeinsam mit seinem Team vertrat er die Welt von Sunlumo und Sigenergy. Sunlumo ist als Gold-Distributor von Sigenery offizieller Vertreter dieser bestens etablierten Marke und nutzte die Synergie aus der Kraft beider Marken auch zu diesem Anlass erfolgreich.</w:t>
      </w:r>
    </w:p>
    <w:p w14:paraId="27A0C024" w14:textId="77777777" w:rsidR="00720045" w:rsidRDefault="00720045" w:rsidP="00720045">
      <w:pPr>
        <w:tabs>
          <w:tab w:val="left" w:pos="8222"/>
          <w:tab w:val="left" w:pos="8364"/>
          <w:tab w:val="left" w:pos="8789"/>
        </w:tabs>
        <w:spacing w:line="360" w:lineRule="auto"/>
        <w:ind w:right="283"/>
        <w:rPr>
          <w:rFonts w:ascii="Arial" w:hAnsi="Arial"/>
          <w:sz w:val="24"/>
        </w:rPr>
      </w:pPr>
    </w:p>
    <w:p w14:paraId="5CF7DB40" w14:textId="77777777" w:rsidR="00720045" w:rsidRDefault="00720045" w:rsidP="00720045">
      <w:pPr>
        <w:tabs>
          <w:tab w:val="left" w:pos="8222"/>
          <w:tab w:val="left" w:pos="8364"/>
          <w:tab w:val="left" w:pos="8789"/>
        </w:tabs>
        <w:spacing w:line="360" w:lineRule="auto"/>
        <w:ind w:right="283"/>
        <w:rPr>
          <w:rFonts w:ascii="Arial" w:hAnsi="Arial"/>
          <w:b/>
          <w:bCs/>
          <w:sz w:val="24"/>
          <w:lang w:val="de-AT"/>
        </w:rPr>
      </w:pPr>
      <w:r w:rsidRPr="00906298">
        <w:rPr>
          <w:rFonts w:ascii="Arial" w:hAnsi="Arial"/>
          <w:b/>
          <w:bCs/>
          <w:sz w:val="24"/>
          <w:lang w:val="de-AT"/>
        </w:rPr>
        <w:t>Fokus auf SigenStack und C&amp;I-Lösungen</w:t>
      </w:r>
    </w:p>
    <w:p w14:paraId="2BA30C9B" w14:textId="77777777" w:rsidR="00720045" w:rsidRDefault="00720045" w:rsidP="00720045">
      <w:pPr>
        <w:tabs>
          <w:tab w:val="left" w:pos="8222"/>
          <w:tab w:val="left" w:pos="8364"/>
          <w:tab w:val="left" w:pos="8789"/>
        </w:tabs>
        <w:spacing w:line="360" w:lineRule="auto"/>
        <w:ind w:right="283"/>
        <w:rPr>
          <w:rFonts w:ascii="Arial" w:hAnsi="Arial"/>
          <w:sz w:val="24"/>
          <w:lang w:val="de-AT"/>
        </w:rPr>
      </w:pPr>
      <w:r w:rsidRPr="00906298">
        <w:rPr>
          <w:rFonts w:ascii="Arial" w:hAnsi="Arial"/>
          <w:sz w:val="24"/>
          <w:lang w:val="de-AT"/>
        </w:rPr>
        <w:t>Inhaltlich knüpft</w:t>
      </w:r>
      <w:r>
        <w:rPr>
          <w:rFonts w:ascii="Arial" w:hAnsi="Arial"/>
          <w:sz w:val="24"/>
          <w:lang w:val="de-AT"/>
        </w:rPr>
        <w:t>e</w:t>
      </w:r>
      <w:r w:rsidRPr="00906298">
        <w:rPr>
          <w:rFonts w:ascii="Arial" w:hAnsi="Arial"/>
          <w:sz w:val="24"/>
          <w:lang w:val="de-AT"/>
        </w:rPr>
        <w:t xml:space="preserve"> der Messeauftritt an die erfolgreiche Präsentation in Wels an. Im </w:t>
      </w:r>
      <w:r>
        <w:rPr>
          <w:rFonts w:ascii="Arial" w:hAnsi="Arial"/>
          <w:sz w:val="24"/>
          <w:lang w:val="de-AT"/>
        </w:rPr>
        <w:t>Fokus</w:t>
      </w:r>
      <w:r w:rsidRPr="00906298">
        <w:rPr>
          <w:rFonts w:ascii="Arial" w:hAnsi="Arial"/>
          <w:sz w:val="24"/>
          <w:lang w:val="de-AT"/>
        </w:rPr>
        <w:t xml:space="preserve"> </w:t>
      </w:r>
      <w:r>
        <w:rPr>
          <w:rFonts w:ascii="Arial" w:hAnsi="Arial"/>
          <w:sz w:val="24"/>
          <w:lang w:val="de-AT"/>
        </w:rPr>
        <w:t>stand</w:t>
      </w:r>
      <w:r w:rsidRPr="00906298">
        <w:rPr>
          <w:rFonts w:ascii="Arial" w:hAnsi="Arial"/>
          <w:sz w:val="24"/>
          <w:lang w:val="de-AT"/>
        </w:rPr>
        <w:t xml:space="preserve"> erneut das modulare Speichersystem SigenStack, das sich insbesondere für gewerbliche und industrielle Anwendungen (C&amp;I) bewährt hat. Mit seiner Skalierbarkeit, Flexibilität und intelligenten Steuerung erfüllt es die Anforderungen moderner Energiekonzepte.</w:t>
      </w:r>
      <w:r>
        <w:rPr>
          <w:rFonts w:ascii="Arial" w:hAnsi="Arial"/>
          <w:sz w:val="24"/>
          <w:lang w:val="de-AT"/>
        </w:rPr>
        <w:t xml:space="preserve"> Sunlumo überzeugte hier als Gold-Distributor </w:t>
      </w:r>
      <w:r w:rsidRPr="00906298">
        <w:rPr>
          <w:rFonts w:ascii="Arial" w:hAnsi="Arial"/>
          <w:sz w:val="24"/>
          <w:lang w:val="de-AT"/>
        </w:rPr>
        <w:t>integrierte</w:t>
      </w:r>
      <w:r>
        <w:rPr>
          <w:rFonts w:ascii="Arial" w:hAnsi="Arial"/>
          <w:sz w:val="24"/>
          <w:lang w:val="de-AT"/>
        </w:rPr>
        <w:t>r</w:t>
      </w:r>
      <w:r w:rsidRPr="00906298">
        <w:rPr>
          <w:rFonts w:ascii="Arial" w:hAnsi="Arial"/>
          <w:sz w:val="24"/>
          <w:lang w:val="de-AT"/>
        </w:rPr>
        <w:t xml:space="preserve"> Systemlösungen für Unternehmen, die ihre Energieversorgung effizienter, nachhaltiger und unabhängiger gestalten möchten. </w:t>
      </w:r>
    </w:p>
    <w:p w14:paraId="29274E6E" w14:textId="77777777" w:rsidR="00720045" w:rsidRPr="00906298" w:rsidRDefault="00720045" w:rsidP="00720045">
      <w:pPr>
        <w:tabs>
          <w:tab w:val="left" w:pos="8222"/>
          <w:tab w:val="left" w:pos="8364"/>
          <w:tab w:val="left" w:pos="8789"/>
        </w:tabs>
        <w:spacing w:line="360" w:lineRule="auto"/>
        <w:ind w:right="283"/>
        <w:rPr>
          <w:rFonts w:ascii="Arial" w:hAnsi="Arial"/>
          <w:sz w:val="24"/>
          <w:lang w:val="de-AT"/>
        </w:rPr>
      </w:pPr>
    </w:p>
    <w:p w14:paraId="63F8ADAC" w14:textId="77777777" w:rsidR="00720045" w:rsidRDefault="00720045" w:rsidP="00720045">
      <w:pPr>
        <w:tabs>
          <w:tab w:val="left" w:pos="8222"/>
          <w:tab w:val="left" w:pos="8364"/>
          <w:tab w:val="left" w:pos="8789"/>
        </w:tabs>
        <w:spacing w:line="360" w:lineRule="auto"/>
        <w:ind w:right="283"/>
        <w:rPr>
          <w:rFonts w:ascii="Arial" w:hAnsi="Arial"/>
          <w:b/>
          <w:bCs/>
          <w:sz w:val="24"/>
          <w:lang w:val="de-AT"/>
        </w:rPr>
      </w:pPr>
      <w:r w:rsidRPr="00906298">
        <w:rPr>
          <w:rFonts w:ascii="Arial" w:hAnsi="Arial"/>
          <w:b/>
          <w:bCs/>
          <w:sz w:val="24"/>
          <w:lang w:val="de-AT"/>
        </w:rPr>
        <w:t>Preview auf neuen C&amp;I-Wechselrichter</w:t>
      </w:r>
    </w:p>
    <w:p w14:paraId="562B85E9" w14:textId="77777777" w:rsidR="00720045" w:rsidRDefault="00720045" w:rsidP="00720045">
      <w:pPr>
        <w:tabs>
          <w:tab w:val="left" w:pos="8222"/>
          <w:tab w:val="left" w:pos="8364"/>
          <w:tab w:val="left" w:pos="8789"/>
        </w:tabs>
        <w:spacing w:line="360" w:lineRule="auto"/>
        <w:ind w:right="283"/>
        <w:rPr>
          <w:rFonts w:ascii="Arial" w:hAnsi="Arial"/>
          <w:sz w:val="24"/>
          <w:lang w:val="de-AT"/>
        </w:rPr>
      </w:pPr>
      <w:r w:rsidRPr="00906298">
        <w:rPr>
          <w:rFonts w:ascii="Arial" w:hAnsi="Arial"/>
          <w:sz w:val="24"/>
          <w:lang w:val="de-AT"/>
        </w:rPr>
        <w:t xml:space="preserve">Ein besonderes Highlight auf der Solar Solutions 2026 </w:t>
      </w:r>
      <w:r>
        <w:rPr>
          <w:rFonts w:ascii="Arial" w:hAnsi="Arial"/>
          <w:sz w:val="24"/>
          <w:lang w:val="de-AT"/>
        </w:rPr>
        <w:t>war</w:t>
      </w:r>
      <w:r w:rsidRPr="00906298">
        <w:rPr>
          <w:rFonts w:ascii="Arial" w:hAnsi="Arial"/>
          <w:sz w:val="24"/>
          <w:lang w:val="de-AT"/>
        </w:rPr>
        <w:t xml:space="preserve"> die Vorschau auf einen neuen C&amp;I-Wechselrichter von Sigenergy. Damit </w:t>
      </w:r>
      <w:r>
        <w:rPr>
          <w:rFonts w:ascii="Arial" w:hAnsi="Arial"/>
          <w:sz w:val="24"/>
          <w:lang w:val="de-AT"/>
        </w:rPr>
        <w:t>gab</w:t>
      </w:r>
      <w:r w:rsidRPr="00906298">
        <w:rPr>
          <w:rFonts w:ascii="Arial" w:hAnsi="Arial"/>
          <w:sz w:val="24"/>
          <w:lang w:val="de-AT"/>
        </w:rPr>
        <w:t xml:space="preserve"> Sunlumo einen ersten Einblick in die nächste Generation leistungsstarker Komponenten für den gewerblichen Einsatz und </w:t>
      </w:r>
      <w:r>
        <w:rPr>
          <w:rFonts w:ascii="Arial" w:hAnsi="Arial"/>
          <w:sz w:val="24"/>
          <w:lang w:val="de-AT"/>
        </w:rPr>
        <w:t>unterstrich</w:t>
      </w:r>
      <w:r w:rsidRPr="00906298">
        <w:rPr>
          <w:rFonts w:ascii="Arial" w:hAnsi="Arial"/>
          <w:sz w:val="24"/>
          <w:lang w:val="de-AT"/>
        </w:rPr>
        <w:t xml:space="preserve"> </w:t>
      </w:r>
      <w:r>
        <w:rPr>
          <w:rFonts w:ascii="Arial" w:hAnsi="Arial"/>
          <w:sz w:val="24"/>
          <w:lang w:val="de-AT"/>
        </w:rPr>
        <w:t xml:space="preserve">die </w:t>
      </w:r>
      <w:r w:rsidRPr="00906298">
        <w:rPr>
          <w:rFonts w:ascii="Arial" w:hAnsi="Arial"/>
          <w:sz w:val="24"/>
          <w:lang w:val="de-AT"/>
        </w:rPr>
        <w:t>Innovationsführerschaft im Bereich moderner Energiesysteme.</w:t>
      </w:r>
      <w:r>
        <w:rPr>
          <w:rFonts w:ascii="Arial" w:hAnsi="Arial"/>
          <w:sz w:val="24"/>
          <w:lang w:val="de-AT"/>
        </w:rPr>
        <w:t xml:space="preserve"> </w:t>
      </w:r>
      <w:r>
        <w:rPr>
          <w:rFonts w:ascii="Arial" w:hAnsi="Arial"/>
          <w:sz w:val="24"/>
        </w:rPr>
        <w:t xml:space="preserve">Die Produkte von Sigenergy </w:t>
      </w:r>
      <w:r w:rsidRPr="00FC1D62">
        <w:rPr>
          <w:rFonts w:ascii="Arial" w:hAnsi="Arial"/>
          <w:sz w:val="24"/>
        </w:rPr>
        <w:t xml:space="preserve">verbinden PV-Erzeugung, Batteriespeicher, E-Mobilität (DC-Laden) und Energiemanagement in einem Gerät – optimiert für den Einsatz in </w:t>
      </w:r>
      <w:r>
        <w:rPr>
          <w:rFonts w:ascii="Arial" w:hAnsi="Arial"/>
          <w:sz w:val="24"/>
        </w:rPr>
        <w:t>professionell genutzten</w:t>
      </w:r>
      <w:r w:rsidRPr="00FC1D62">
        <w:rPr>
          <w:rFonts w:ascii="Arial" w:hAnsi="Arial"/>
          <w:sz w:val="24"/>
        </w:rPr>
        <w:t xml:space="preserve"> Photovoltaik-Anlagen.</w:t>
      </w:r>
      <w:r>
        <w:rPr>
          <w:rFonts w:ascii="Arial" w:hAnsi="Arial"/>
          <w:sz w:val="24"/>
        </w:rPr>
        <w:t xml:space="preserve"> </w:t>
      </w:r>
      <w:r w:rsidRPr="009539C8">
        <w:rPr>
          <w:rFonts w:ascii="Arial" w:hAnsi="Arial"/>
          <w:sz w:val="24"/>
        </w:rPr>
        <w:t>Der neue Wechselrichter wurde speziell für anspruchsvolle gewerbliche und industrielle Anwendungen entwickelt und ermöglicht eine noch präzisere Steuerung von Energieflüssen in hybriden Energiesystemen. Dank hoher Skalierbarkeit lässt er sich flexibel in bestehende sowie neue Anlagen integrieren. Damit ergänzt er das bestehende Portfolio ideal und erweitert die Möglichkeiten für zukunftsorientierte C&amp;I-Projekte.</w:t>
      </w:r>
      <w:r>
        <w:rPr>
          <w:rFonts w:ascii="Arial" w:hAnsi="Arial"/>
          <w:sz w:val="24"/>
        </w:rPr>
        <w:t xml:space="preserve"> Genau diese Attribute wussten die Besucher der Solar Solutions 2026 in Wien zu schätzen.</w:t>
      </w:r>
    </w:p>
    <w:p w14:paraId="5EBD2119" w14:textId="77777777" w:rsidR="00720045" w:rsidRDefault="00720045" w:rsidP="00720045">
      <w:pPr>
        <w:tabs>
          <w:tab w:val="num" w:pos="720"/>
        </w:tabs>
        <w:spacing w:line="360" w:lineRule="auto"/>
        <w:ind w:right="283"/>
        <w:rPr>
          <w:rFonts w:ascii="Arial" w:hAnsi="Arial"/>
          <w:sz w:val="24"/>
          <w:szCs w:val="24"/>
          <w:lang w:val="de-AT"/>
        </w:rPr>
      </w:pPr>
    </w:p>
    <w:p w14:paraId="18AB93AD" w14:textId="77777777" w:rsidR="00720045" w:rsidRPr="00E97E5B" w:rsidRDefault="00720045" w:rsidP="00720045">
      <w:pPr>
        <w:spacing w:line="360" w:lineRule="auto"/>
        <w:ind w:right="283"/>
        <w:rPr>
          <w:rFonts w:ascii="Arial" w:hAnsi="Arial"/>
          <w:b/>
          <w:sz w:val="24"/>
          <w:szCs w:val="24"/>
          <w:lang w:val="de-AT"/>
        </w:rPr>
      </w:pPr>
      <w:r w:rsidRPr="00E97E5B">
        <w:rPr>
          <w:rFonts w:ascii="Arial" w:hAnsi="Arial"/>
          <w:b/>
          <w:sz w:val="24"/>
          <w:szCs w:val="24"/>
          <w:lang w:val="de-AT"/>
        </w:rPr>
        <w:t>Corporate Data</w:t>
      </w:r>
    </w:p>
    <w:p w14:paraId="094D144A" w14:textId="77777777" w:rsidR="00720045" w:rsidRDefault="00720045" w:rsidP="00720045">
      <w:pPr>
        <w:pStyle w:val="StandardWeb"/>
        <w:shd w:val="clear" w:color="auto" w:fill="FFFFFF"/>
        <w:spacing w:before="0" w:beforeAutospacing="0" w:after="312" w:afterAutospacing="0" w:line="360" w:lineRule="auto"/>
        <w:ind w:right="283"/>
        <w:rPr>
          <w:rFonts w:ascii="Arial" w:hAnsi="Arial"/>
          <w:sz w:val="24"/>
        </w:rPr>
      </w:pPr>
      <w:r>
        <w:rPr>
          <w:rFonts w:ascii="Arial" w:hAnsi="Arial"/>
          <w:sz w:val="24"/>
        </w:rPr>
        <w:t>Unter der Vision „Eine Welt Solar System“ verschiebt Sunlumo seit 2009 d</w:t>
      </w:r>
      <w:r w:rsidRPr="0089435F">
        <w:rPr>
          <w:rFonts w:ascii="Arial" w:hAnsi="Arial"/>
          <w:sz w:val="24"/>
        </w:rPr>
        <w:t>ie Grenzen der Solarenergie</w:t>
      </w:r>
      <w:r>
        <w:rPr>
          <w:rFonts w:ascii="Arial" w:hAnsi="Arial"/>
          <w:sz w:val="24"/>
        </w:rPr>
        <w:t>.</w:t>
      </w:r>
      <w:r w:rsidRPr="004D4763">
        <w:rPr>
          <w:rFonts w:ascii="Arial" w:hAnsi="Arial"/>
          <w:sz w:val="24"/>
        </w:rPr>
        <w:t xml:space="preserve"> </w:t>
      </w:r>
      <w:r>
        <w:rPr>
          <w:rFonts w:ascii="Arial" w:hAnsi="Arial"/>
          <w:sz w:val="24"/>
        </w:rPr>
        <w:t xml:space="preserve">Sunlumo macht dabei als stolzer Partner und Gold-Distributor der Marke Sigenergy Kunden im Bereich nachhaltiger Energieversorgung zukunftsfit. Kern des Erfolges sind </w:t>
      </w:r>
      <w:r w:rsidRPr="0061384E">
        <w:rPr>
          <w:rFonts w:ascii="Arial" w:hAnsi="Arial"/>
          <w:sz w:val="24"/>
        </w:rPr>
        <w:t>fortschrittlich</w:t>
      </w:r>
      <w:r>
        <w:rPr>
          <w:rFonts w:ascii="Arial" w:hAnsi="Arial"/>
          <w:sz w:val="24"/>
        </w:rPr>
        <w:t>e</w:t>
      </w:r>
      <w:r w:rsidRPr="0061384E">
        <w:rPr>
          <w:rFonts w:ascii="Arial" w:hAnsi="Arial"/>
          <w:sz w:val="24"/>
        </w:rPr>
        <w:t xml:space="preserve"> All-in-</w:t>
      </w:r>
      <w:r>
        <w:rPr>
          <w:rFonts w:ascii="Arial" w:hAnsi="Arial"/>
          <w:sz w:val="24"/>
        </w:rPr>
        <w:t>o</w:t>
      </w:r>
      <w:r w:rsidRPr="0061384E">
        <w:rPr>
          <w:rFonts w:ascii="Arial" w:hAnsi="Arial"/>
          <w:sz w:val="24"/>
        </w:rPr>
        <w:t>ne-Energiemanagement- und Speichersysteme für Haushalte</w:t>
      </w:r>
      <w:r>
        <w:rPr>
          <w:rFonts w:ascii="Arial" w:hAnsi="Arial"/>
          <w:sz w:val="24"/>
        </w:rPr>
        <w:t>, Gewerbe und Industrie. Speicheranlagen</w:t>
      </w:r>
      <w:r w:rsidRPr="0061384E">
        <w:rPr>
          <w:rFonts w:ascii="Arial" w:hAnsi="Arial"/>
          <w:sz w:val="24"/>
        </w:rPr>
        <w:t xml:space="preserve">, Solarwechselrichter </w:t>
      </w:r>
      <w:r>
        <w:rPr>
          <w:rFonts w:ascii="Arial" w:hAnsi="Arial"/>
          <w:sz w:val="24"/>
        </w:rPr>
        <w:t>und Ladestationen für Elektroautos ergänzen das umfangreiche Portfolio. D</w:t>
      </w:r>
      <w:r w:rsidRPr="0089435F">
        <w:rPr>
          <w:rFonts w:ascii="Arial" w:hAnsi="Arial"/>
          <w:sz w:val="24"/>
        </w:rPr>
        <w:t xml:space="preserve">as Unternehmen mit Hauptsitz im Technologiezentrum Perg </w:t>
      </w:r>
      <w:r>
        <w:rPr>
          <w:rFonts w:ascii="Arial" w:hAnsi="Arial"/>
          <w:sz w:val="24"/>
        </w:rPr>
        <w:t xml:space="preserve">fungiert dabei als </w:t>
      </w:r>
      <w:r w:rsidRPr="0089435F">
        <w:rPr>
          <w:rFonts w:ascii="Arial" w:hAnsi="Arial"/>
          <w:sz w:val="24"/>
        </w:rPr>
        <w:t>offizieller Vertriebs</w:t>
      </w:r>
      <w:r>
        <w:rPr>
          <w:rFonts w:ascii="Arial" w:hAnsi="Arial"/>
          <w:sz w:val="24"/>
        </w:rPr>
        <w:t>kanal</w:t>
      </w:r>
      <w:r w:rsidRPr="0089435F">
        <w:rPr>
          <w:rFonts w:ascii="Arial" w:hAnsi="Arial"/>
          <w:sz w:val="24"/>
        </w:rPr>
        <w:t xml:space="preserve"> in Österreich, </w:t>
      </w:r>
      <w:r>
        <w:rPr>
          <w:rFonts w:ascii="Arial" w:hAnsi="Arial"/>
          <w:sz w:val="24"/>
        </w:rPr>
        <w:t xml:space="preserve">und der EU. Geleitet wird Sunlumo von Robert Buchinger (CEO), Markus Barek (CVO) und Andreas Peham (COO). Weitere Infos unter </w:t>
      </w:r>
      <w:hyperlink r:id="rId7" w:history="1">
        <w:r w:rsidRPr="00C12C32">
          <w:rPr>
            <w:rStyle w:val="Hyperlink"/>
            <w:rFonts w:ascii="Arial" w:hAnsi="Arial"/>
            <w:sz w:val="24"/>
          </w:rPr>
          <w:t>www.sunlumo.com</w:t>
        </w:r>
      </w:hyperlink>
      <w:r>
        <w:rPr>
          <w:rFonts w:ascii="Arial" w:hAnsi="Arial"/>
          <w:sz w:val="24"/>
        </w:rPr>
        <w:t xml:space="preserve">. </w:t>
      </w:r>
    </w:p>
    <w:p w14:paraId="6D101673" w14:textId="77777777" w:rsidR="00720045" w:rsidRPr="005E00E6" w:rsidRDefault="00720045" w:rsidP="00720045">
      <w:pPr>
        <w:pStyle w:val="StandardWeb"/>
        <w:shd w:val="clear" w:color="auto" w:fill="FFFFFF"/>
        <w:spacing w:before="0" w:beforeAutospacing="0" w:after="312" w:afterAutospacing="0" w:line="360" w:lineRule="auto"/>
        <w:ind w:right="283"/>
        <w:rPr>
          <w:lang w:val="de-CH"/>
        </w:rPr>
      </w:pPr>
      <w:r w:rsidRPr="00DB332B">
        <w:rPr>
          <w:rStyle w:val="normaltextrun"/>
          <w:rFonts w:ascii="Arial" w:hAnsi="Arial" w:cs="Arial"/>
          <w:color w:val="000000"/>
        </w:rPr>
        <w:t xml:space="preserve">Für Rückfragen steht Ihnen gerne zur Verfügung: </w:t>
      </w:r>
      <w:r w:rsidRPr="00DB332B">
        <w:rPr>
          <w:rStyle w:val="normaltextrun"/>
          <w:rFonts w:ascii="Arial" w:hAnsi="Arial" w:cs="Arial"/>
          <w:color w:val="000000"/>
          <w:lang w:val="it-IT"/>
        </w:rPr>
        <w:t xml:space="preserve">Kommhaus, Chlumeckyplatz 44/1, 8990 Bad Aussee, Austria, </w:t>
      </w:r>
      <w:r w:rsidRPr="00DB332B">
        <w:rPr>
          <w:rStyle w:val="normaltextrun"/>
          <w:rFonts w:ascii="Arial" w:hAnsi="Arial" w:cs="Arial"/>
          <w:color w:val="000000"/>
        </w:rPr>
        <w:t xml:space="preserve">Tel.: +43 3622 55344-0, </w:t>
      </w:r>
      <w:hyperlink r:id="rId8" w:tgtFrame="_blank" w:history="1">
        <w:r w:rsidRPr="00DB332B">
          <w:rPr>
            <w:rStyle w:val="normaltextrun"/>
            <w:rFonts w:ascii="Arial" w:hAnsi="Arial" w:cs="Arial"/>
            <w:color w:val="0000FF"/>
            <w:u w:val="single"/>
          </w:rPr>
          <w:t>presse@kommhaus.com</w:t>
        </w:r>
      </w:hyperlink>
    </w:p>
    <w:p w14:paraId="18736734" w14:textId="62E27E07" w:rsidR="00A7326D" w:rsidRPr="00720045" w:rsidRDefault="00A7326D" w:rsidP="00720045">
      <w:pPr>
        <w:rPr>
          <w:lang w:val="de-CH"/>
        </w:rPr>
      </w:pPr>
    </w:p>
    <w:sectPr w:rsidR="00A7326D" w:rsidRPr="00720045" w:rsidSect="008F297A">
      <w:pgSz w:w="11906" w:h="16838"/>
      <w:pgMar w:top="964" w:right="1133" w:bottom="170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0E1DE" w14:textId="77777777" w:rsidR="00091DDD" w:rsidRDefault="00091DDD">
      <w:r>
        <w:separator/>
      </w:r>
    </w:p>
  </w:endnote>
  <w:endnote w:type="continuationSeparator" w:id="0">
    <w:p w14:paraId="789F1D00" w14:textId="77777777" w:rsidR="00091DDD" w:rsidRDefault="0009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93875" w14:textId="77777777" w:rsidR="00091DDD" w:rsidRDefault="00091DDD">
      <w:r>
        <w:separator/>
      </w:r>
    </w:p>
  </w:footnote>
  <w:footnote w:type="continuationSeparator" w:id="0">
    <w:p w14:paraId="0D4994CB" w14:textId="77777777" w:rsidR="00091DDD" w:rsidRDefault="00091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DA03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44"/>
    <w:rsid w:val="00007DB9"/>
    <w:rsid w:val="000514FD"/>
    <w:rsid w:val="00066F0E"/>
    <w:rsid w:val="00071E59"/>
    <w:rsid w:val="00077D61"/>
    <w:rsid w:val="00091DDD"/>
    <w:rsid w:val="000A3F1A"/>
    <w:rsid w:val="000F6DAF"/>
    <w:rsid w:val="00102CBF"/>
    <w:rsid w:val="001050C5"/>
    <w:rsid w:val="001640F9"/>
    <w:rsid w:val="00170D23"/>
    <w:rsid w:val="001A52F6"/>
    <w:rsid w:val="001B2763"/>
    <w:rsid w:val="001B3B30"/>
    <w:rsid w:val="001E7087"/>
    <w:rsid w:val="00244C17"/>
    <w:rsid w:val="00246F90"/>
    <w:rsid w:val="00272CA7"/>
    <w:rsid w:val="002735B4"/>
    <w:rsid w:val="00276311"/>
    <w:rsid w:val="002812B0"/>
    <w:rsid w:val="00290E14"/>
    <w:rsid w:val="002915D1"/>
    <w:rsid w:val="002969B4"/>
    <w:rsid w:val="0029759B"/>
    <w:rsid w:val="002B73C8"/>
    <w:rsid w:val="002D7F13"/>
    <w:rsid w:val="00301BFF"/>
    <w:rsid w:val="00326278"/>
    <w:rsid w:val="0032781C"/>
    <w:rsid w:val="00354D0F"/>
    <w:rsid w:val="0036311F"/>
    <w:rsid w:val="00383D51"/>
    <w:rsid w:val="00391008"/>
    <w:rsid w:val="003955D3"/>
    <w:rsid w:val="003A13E7"/>
    <w:rsid w:val="003A4DFB"/>
    <w:rsid w:val="003B663A"/>
    <w:rsid w:val="003C0A5F"/>
    <w:rsid w:val="003F5F89"/>
    <w:rsid w:val="0041294E"/>
    <w:rsid w:val="0041319C"/>
    <w:rsid w:val="00473C11"/>
    <w:rsid w:val="00490D54"/>
    <w:rsid w:val="004B711E"/>
    <w:rsid w:val="00501640"/>
    <w:rsid w:val="00502881"/>
    <w:rsid w:val="00516B7F"/>
    <w:rsid w:val="00533BF4"/>
    <w:rsid w:val="005503CE"/>
    <w:rsid w:val="00561A6E"/>
    <w:rsid w:val="00565B9F"/>
    <w:rsid w:val="005750A0"/>
    <w:rsid w:val="005B1D86"/>
    <w:rsid w:val="005D6CF4"/>
    <w:rsid w:val="0061592C"/>
    <w:rsid w:val="00623F0B"/>
    <w:rsid w:val="00654086"/>
    <w:rsid w:val="0069029F"/>
    <w:rsid w:val="006975C0"/>
    <w:rsid w:val="006A0F53"/>
    <w:rsid w:val="006B5549"/>
    <w:rsid w:val="006C2762"/>
    <w:rsid w:val="006C3E8C"/>
    <w:rsid w:val="006E047B"/>
    <w:rsid w:val="006F4747"/>
    <w:rsid w:val="00720045"/>
    <w:rsid w:val="007225BE"/>
    <w:rsid w:val="00742176"/>
    <w:rsid w:val="00742FCB"/>
    <w:rsid w:val="0075033C"/>
    <w:rsid w:val="00766BB0"/>
    <w:rsid w:val="0077115A"/>
    <w:rsid w:val="00790233"/>
    <w:rsid w:val="00791457"/>
    <w:rsid w:val="007A2EBA"/>
    <w:rsid w:val="007B7A3E"/>
    <w:rsid w:val="007F584B"/>
    <w:rsid w:val="00822C52"/>
    <w:rsid w:val="00854492"/>
    <w:rsid w:val="00861687"/>
    <w:rsid w:val="00865147"/>
    <w:rsid w:val="008741DD"/>
    <w:rsid w:val="00874BDA"/>
    <w:rsid w:val="00877150"/>
    <w:rsid w:val="00892757"/>
    <w:rsid w:val="008A3C2B"/>
    <w:rsid w:val="008E627D"/>
    <w:rsid w:val="00902588"/>
    <w:rsid w:val="009171CF"/>
    <w:rsid w:val="00933CD1"/>
    <w:rsid w:val="00956AF7"/>
    <w:rsid w:val="00965E44"/>
    <w:rsid w:val="009A468E"/>
    <w:rsid w:val="009A713A"/>
    <w:rsid w:val="009A73F0"/>
    <w:rsid w:val="009B6E48"/>
    <w:rsid w:val="009D089B"/>
    <w:rsid w:val="009F70DB"/>
    <w:rsid w:val="00A040A8"/>
    <w:rsid w:val="00A14925"/>
    <w:rsid w:val="00A210DE"/>
    <w:rsid w:val="00A21EE1"/>
    <w:rsid w:val="00A25AFA"/>
    <w:rsid w:val="00A35414"/>
    <w:rsid w:val="00A40632"/>
    <w:rsid w:val="00A41384"/>
    <w:rsid w:val="00A72909"/>
    <w:rsid w:val="00A7326D"/>
    <w:rsid w:val="00A9171D"/>
    <w:rsid w:val="00A922C7"/>
    <w:rsid w:val="00AC0444"/>
    <w:rsid w:val="00B17357"/>
    <w:rsid w:val="00B21482"/>
    <w:rsid w:val="00B309F9"/>
    <w:rsid w:val="00B94B19"/>
    <w:rsid w:val="00BD5D2E"/>
    <w:rsid w:val="00BE65AA"/>
    <w:rsid w:val="00C26EC3"/>
    <w:rsid w:val="00C30493"/>
    <w:rsid w:val="00C31C64"/>
    <w:rsid w:val="00C32E3A"/>
    <w:rsid w:val="00C33337"/>
    <w:rsid w:val="00C46D0C"/>
    <w:rsid w:val="00C5351C"/>
    <w:rsid w:val="00C81EFF"/>
    <w:rsid w:val="00CB612A"/>
    <w:rsid w:val="00CB66AD"/>
    <w:rsid w:val="00CC61C0"/>
    <w:rsid w:val="00CC7F34"/>
    <w:rsid w:val="00CD560F"/>
    <w:rsid w:val="00D03FD1"/>
    <w:rsid w:val="00D04B03"/>
    <w:rsid w:val="00D14893"/>
    <w:rsid w:val="00D35017"/>
    <w:rsid w:val="00D41FE9"/>
    <w:rsid w:val="00D61D29"/>
    <w:rsid w:val="00D65C55"/>
    <w:rsid w:val="00D70584"/>
    <w:rsid w:val="00D93706"/>
    <w:rsid w:val="00DA4476"/>
    <w:rsid w:val="00DB26EF"/>
    <w:rsid w:val="00DC34EC"/>
    <w:rsid w:val="00DC79E4"/>
    <w:rsid w:val="00DD4E49"/>
    <w:rsid w:val="00DD551F"/>
    <w:rsid w:val="00E01BA0"/>
    <w:rsid w:val="00E07124"/>
    <w:rsid w:val="00E11C83"/>
    <w:rsid w:val="00E269EE"/>
    <w:rsid w:val="00E27C38"/>
    <w:rsid w:val="00E6156D"/>
    <w:rsid w:val="00E7539E"/>
    <w:rsid w:val="00E76032"/>
    <w:rsid w:val="00E85523"/>
    <w:rsid w:val="00E86A5E"/>
    <w:rsid w:val="00E94E42"/>
    <w:rsid w:val="00E95379"/>
    <w:rsid w:val="00ED20EC"/>
    <w:rsid w:val="00EE512D"/>
    <w:rsid w:val="00EF5259"/>
    <w:rsid w:val="00F02DE4"/>
    <w:rsid w:val="00F12824"/>
    <w:rsid w:val="00F16209"/>
    <w:rsid w:val="00F226F3"/>
    <w:rsid w:val="00F30071"/>
    <w:rsid w:val="00F42351"/>
    <w:rsid w:val="00F4675A"/>
    <w:rsid w:val="00F51410"/>
    <w:rsid w:val="00F676A9"/>
    <w:rsid w:val="00F82785"/>
    <w:rsid w:val="00F83528"/>
    <w:rsid w:val="00F90CD4"/>
    <w:rsid w:val="00FA01EA"/>
    <w:rsid w:val="00FA0B1B"/>
    <w:rsid w:val="00FA5E67"/>
    <w:rsid w:val="00FB538D"/>
    <w:rsid w:val="00FB6F0A"/>
    <w:rsid w:val="00FC05B2"/>
    <w:rsid w:val="00FC1624"/>
    <w:rsid w:val="00FC44FC"/>
    <w:rsid w:val="00FC6156"/>
    <w:rsid w:val="00FE66F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736730"/>
  <w15:chartTrackingRefBased/>
  <w15:docId w15:val="{9255A9B5-D28F-4E55-B0FC-527BDD1D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43D7C"/>
    <w:rPr>
      <w:lang w:eastAsia="de-DE"/>
    </w:rPr>
  </w:style>
  <w:style w:type="paragraph" w:styleId="berschrift2">
    <w:name w:val="heading 2"/>
    <w:basedOn w:val="Standard"/>
    <w:next w:val="Standard"/>
    <w:qFormat/>
    <w:rsid w:val="00F43D7C"/>
    <w:pPr>
      <w:keepNext/>
      <w:spacing w:line="360" w:lineRule="auto"/>
      <w:outlineLvl w:val="1"/>
    </w:pPr>
    <w:rPr>
      <w:rFonts w:ascii="Arial" w:hAnsi="Arial"/>
      <w:sz w:val="24"/>
    </w:rPr>
  </w:style>
  <w:style w:type="paragraph" w:styleId="berschrift3">
    <w:name w:val="heading 3"/>
    <w:basedOn w:val="Standard"/>
    <w:next w:val="Standard"/>
    <w:qFormat/>
    <w:rsid w:val="00F43D7C"/>
    <w:pPr>
      <w:keepNext/>
      <w:spacing w:line="360" w:lineRule="auto"/>
      <w:outlineLvl w:val="2"/>
    </w:pPr>
    <w:rPr>
      <w:rFonts w:ascii="Arial" w:hAnsi="Arial"/>
      <w:b/>
      <w:sz w:val="48"/>
    </w:rPr>
  </w:style>
  <w:style w:type="paragraph" w:styleId="berschrift4">
    <w:name w:val="heading 4"/>
    <w:basedOn w:val="Standard"/>
    <w:next w:val="Standard"/>
    <w:qFormat/>
    <w:rsid w:val="00F43D7C"/>
    <w:pPr>
      <w:keepNext/>
      <w:outlineLvl w:val="3"/>
    </w:pPr>
    <w:rPr>
      <w:rFonts w:ascii="Arial" w:hAnsi="Arial"/>
      <w:sz w:val="32"/>
    </w:rPr>
  </w:style>
  <w:style w:type="paragraph" w:styleId="berschrift5">
    <w:name w:val="heading 5"/>
    <w:basedOn w:val="Standard"/>
    <w:next w:val="Standard"/>
    <w:link w:val="berschrift5Zchn"/>
    <w:semiHidden/>
    <w:unhideWhenUsed/>
    <w:qFormat/>
    <w:rsid w:val="00720045"/>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qFormat/>
    <w:rsid w:val="00B24A14"/>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F43D7C"/>
    <w:pPr>
      <w:spacing w:line="360" w:lineRule="auto"/>
    </w:pPr>
    <w:rPr>
      <w:rFonts w:ascii="Arial" w:hAnsi="Arial"/>
      <w:sz w:val="24"/>
    </w:rPr>
  </w:style>
  <w:style w:type="character" w:styleId="Hyperlink">
    <w:name w:val="Hyperlink"/>
    <w:rsid w:val="00F43D7C"/>
    <w:rPr>
      <w:color w:val="0000FF"/>
      <w:u w:val="single"/>
    </w:rPr>
  </w:style>
  <w:style w:type="paragraph" w:styleId="Textkrper">
    <w:name w:val="Body Text"/>
    <w:basedOn w:val="Standard"/>
    <w:rsid w:val="00B24A14"/>
    <w:rPr>
      <w:rFonts w:ascii="Arial" w:hAnsi="Arial"/>
      <w:sz w:val="24"/>
      <w:lang w:val="de-AT"/>
    </w:rPr>
  </w:style>
  <w:style w:type="paragraph" w:styleId="Kopfzeile">
    <w:name w:val="header"/>
    <w:basedOn w:val="Standard"/>
    <w:link w:val="KopfzeileZchn"/>
    <w:rsid w:val="00904708"/>
    <w:pPr>
      <w:tabs>
        <w:tab w:val="center" w:pos="4536"/>
        <w:tab w:val="right" w:pos="9072"/>
      </w:tabs>
    </w:pPr>
  </w:style>
  <w:style w:type="paragraph" w:styleId="Fuzeile">
    <w:name w:val="footer"/>
    <w:basedOn w:val="Standard"/>
    <w:rsid w:val="00904708"/>
    <w:pPr>
      <w:tabs>
        <w:tab w:val="center" w:pos="4536"/>
        <w:tab w:val="right" w:pos="9072"/>
      </w:tabs>
    </w:pPr>
  </w:style>
  <w:style w:type="paragraph" w:styleId="Sprechblasentext">
    <w:name w:val="Balloon Text"/>
    <w:basedOn w:val="Standard"/>
    <w:semiHidden/>
    <w:rsid w:val="00540DC5"/>
    <w:rPr>
      <w:rFonts w:ascii="Tahoma" w:hAnsi="Tahoma" w:cs="Tahoma"/>
      <w:sz w:val="16"/>
      <w:szCs w:val="16"/>
    </w:rPr>
  </w:style>
  <w:style w:type="character" w:styleId="BesuchterLink">
    <w:name w:val="FollowedHyperlink"/>
    <w:rsid w:val="00FB38D7"/>
    <w:rPr>
      <w:color w:val="800080"/>
      <w:u w:val="single"/>
    </w:rPr>
  </w:style>
  <w:style w:type="character" w:styleId="Kommentarzeichen">
    <w:name w:val="annotation reference"/>
    <w:rsid w:val="00BD5D2E"/>
    <w:rPr>
      <w:sz w:val="18"/>
      <w:szCs w:val="18"/>
    </w:rPr>
  </w:style>
  <w:style w:type="paragraph" w:styleId="Kommentartext">
    <w:name w:val="annotation text"/>
    <w:basedOn w:val="Standard"/>
    <w:link w:val="KommentartextZchn"/>
    <w:rsid w:val="00BD5D2E"/>
    <w:rPr>
      <w:sz w:val="24"/>
      <w:szCs w:val="24"/>
    </w:rPr>
  </w:style>
  <w:style w:type="character" w:customStyle="1" w:styleId="KommentartextZchn">
    <w:name w:val="Kommentartext Zchn"/>
    <w:link w:val="Kommentartext"/>
    <w:rsid w:val="00BD5D2E"/>
    <w:rPr>
      <w:sz w:val="24"/>
      <w:szCs w:val="24"/>
      <w:lang w:val="de-DE"/>
    </w:rPr>
  </w:style>
  <w:style w:type="paragraph" w:styleId="Kommentarthema">
    <w:name w:val="annotation subject"/>
    <w:basedOn w:val="Kommentartext"/>
    <w:next w:val="Kommentartext"/>
    <w:link w:val="KommentarthemaZchn"/>
    <w:rsid w:val="00BD5D2E"/>
    <w:rPr>
      <w:b/>
      <w:bCs/>
      <w:sz w:val="20"/>
      <w:szCs w:val="20"/>
    </w:rPr>
  </w:style>
  <w:style w:type="character" w:customStyle="1" w:styleId="KommentarthemaZchn">
    <w:name w:val="Kommentarthema Zchn"/>
    <w:link w:val="Kommentarthema"/>
    <w:rsid w:val="00BD5D2E"/>
    <w:rPr>
      <w:b/>
      <w:bCs/>
      <w:sz w:val="24"/>
      <w:szCs w:val="24"/>
      <w:lang w:val="de-DE"/>
    </w:rPr>
  </w:style>
  <w:style w:type="character" w:customStyle="1" w:styleId="KopfzeileZchn">
    <w:name w:val="Kopfzeile Zchn"/>
    <w:link w:val="Kopfzeile"/>
    <w:rsid w:val="001E7087"/>
    <w:rPr>
      <w:lang w:val="de-DE"/>
    </w:rPr>
  </w:style>
  <w:style w:type="character" w:styleId="NichtaufgelsteErwhnung">
    <w:name w:val="Unresolved Mention"/>
    <w:uiPriority w:val="99"/>
    <w:semiHidden/>
    <w:unhideWhenUsed/>
    <w:rsid w:val="00F42351"/>
    <w:rPr>
      <w:color w:val="605E5C"/>
      <w:shd w:val="clear" w:color="auto" w:fill="E1DFDD"/>
    </w:rPr>
  </w:style>
  <w:style w:type="character" w:styleId="Hervorhebung">
    <w:name w:val="Emphasis"/>
    <w:basedOn w:val="Absatz-Standardschriftart"/>
    <w:uiPriority w:val="20"/>
    <w:qFormat/>
    <w:rsid w:val="00E11C83"/>
    <w:rPr>
      <w:i/>
      <w:iCs/>
    </w:rPr>
  </w:style>
  <w:style w:type="character" w:customStyle="1" w:styleId="berschrift5Zchn">
    <w:name w:val="Überschrift 5 Zchn"/>
    <w:basedOn w:val="Absatz-Standardschriftart"/>
    <w:link w:val="berschrift5"/>
    <w:semiHidden/>
    <w:rsid w:val="00720045"/>
    <w:rPr>
      <w:rFonts w:asciiTheme="majorHAnsi" w:eastAsiaTheme="majorEastAsia" w:hAnsiTheme="majorHAnsi" w:cstheme="majorBidi"/>
      <w:color w:val="2F5496" w:themeColor="accent1" w:themeShade="BF"/>
      <w:lang w:eastAsia="de-DE"/>
    </w:rPr>
  </w:style>
  <w:style w:type="paragraph" w:styleId="StandardWeb">
    <w:name w:val="Normal (Web)"/>
    <w:basedOn w:val="Standard"/>
    <w:uiPriority w:val="99"/>
    <w:unhideWhenUsed/>
    <w:rsid w:val="00720045"/>
    <w:pPr>
      <w:spacing w:before="100" w:beforeAutospacing="1" w:after="100" w:afterAutospacing="1"/>
    </w:pPr>
    <w:rPr>
      <w:rFonts w:ascii="Times" w:eastAsia="MS Mincho" w:hAnsi="Times"/>
      <w:lang w:val="de-AT"/>
    </w:rPr>
  </w:style>
  <w:style w:type="character" w:customStyle="1" w:styleId="normaltextrun">
    <w:name w:val="normaltextrun"/>
    <w:basedOn w:val="Absatz-Standardschriftart"/>
    <w:rsid w:val="00720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04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kommhaus.com" TargetMode="External"/><Relationship Id="rId3" Type="http://schemas.openxmlformats.org/officeDocument/2006/relationships/settings" Target="settings.xml"/><Relationship Id="rId7" Type="http://schemas.openxmlformats.org/officeDocument/2006/relationships/hyperlink" Target="http://www.sunlum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3528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Topic Mediaservice Juli 2009</vt:lpstr>
    </vt:vector>
  </TitlesOfParts>
  <Company>Bad Aussee</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Mediaservice Juli 2009</dc:title>
  <dc:subject/>
  <dc:creator>kommhaus kommhaus</dc:creator>
  <cp:keywords/>
  <cp:lastModifiedBy>REDAKTION Kommhaus</cp:lastModifiedBy>
  <cp:revision>2</cp:revision>
  <cp:lastPrinted>2017-08-03T19:05:00Z</cp:lastPrinted>
  <dcterms:created xsi:type="dcterms:W3CDTF">2026-04-28T10:17:00Z</dcterms:created>
  <dcterms:modified xsi:type="dcterms:W3CDTF">2026-04-28T10:17:00Z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-118169451</vt:i4>
  </property>
  <property fmtid="{D5CDD505-2E9C-101B-9397-08002B2CF9AE}" pid="3" name="_EmailSubject">
    <vt:lpwstr>PA Euromold</vt:lpwstr>
  </property>
  <property fmtid="{D5CDD505-2E9C-101B-9397-08002B2CF9AE}" pid="4" name="_AuthorEmail">
    <vt:lpwstr>martina.moserbauer@fill.co.at</vt:lpwstr>
  </property>
  <property fmtid="{D5CDD505-2E9C-101B-9397-08002B2CF9AE}" pid="5" name="_AuthorEmailDisplayName">
    <vt:lpwstr>Moserbauer Martina</vt:lpwstr>
  </property>
  <property fmtid="{D5CDD505-2E9C-101B-9397-08002B2CF9AE}" pid="6" name="_ReviewingToolsShownOnce">
    <vt:lpwstr/>
  </property>
</Properties>
</file>