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3C5FA" w14:textId="38AF337A" w:rsidR="00E446EA" w:rsidRPr="00E446EA" w:rsidRDefault="00A8261B" w:rsidP="00A8261B">
      <w:pPr>
        <w:ind w:right="-425"/>
        <w:rPr>
          <w:rFonts w:ascii="Arial" w:hAnsi="Arial"/>
          <w:sz w:val="30"/>
          <w:szCs w:val="30"/>
        </w:rPr>
      </w:pPr>
      <w:r>
        <w:rPr>
          <w:rFonts w:ascii="Arial" w:hAnsi="Arial"/>
          <w:i/>
          <w:lang w:val="de-AT"/>
        </w:rPr>
        <w:t>newsroom.kommhaus.com</w:t>
      </w:r>
    </w:p>
    <w:p w14:paraId="6124EF4D" w14:textId="69DA78A1" w:rsidR="00E446EA" w:rsidRPr="00590748" w:rsidRDefault="006D37B2" w:rsidP="00E446EA">
      <w:pPr>
        <w:pStyle w:val="berschrift5"/>
        <w:spacing w:line="360" w:lineRule="auto"/>
        <w:rPr>
          <w:rFonts w:ascii="Arial" w:hAnsi="Arial"/>
          <w:b w:val="0"/>
          <w:i w:val="0"/>
          <w:color w:val="FF0000"/>
          <w:sz w:val="24"/>
          <w:u w:val="single"/>
        </w:rPr>
      </w:pPr>
      <w:r>
        <w:rPr>
          <w:rFonts w:ascii="Arial" w:hAnsi="Arial"/>
          <w:b w:val="0"/>
          <w:i w:val="0"/>
          <w:sz w:val="24"/>
          <w:u w:val="single"/>
        </w:rPr>
        <w:t>Wirtschaft/</w:t>
      </w:r>
      <w:r w:rsidR="00BE7867">
        <w:rPr>
          <w:rFonts w:ascii="Arial" w:hAnsi="Arial"/>
          <w:b w:val="0"/>
          <w:i w:val="0"/>
          <w:sz w:val="24"/>
          <w:u w:val="single"/>
        </w:rPr>
        <w:t>Energie</w:t>
      </w:r>
      <w:r>
        <w:rPr>
          <w:rFonts w:ascii="Arial" w:hAnsi="Arial"/>
          <w:b w:val="0"/>
          <w:i w:val="0"/>
          <w:sz w:val="24"/>
          <w:u w:val="single"/>
        </w:rPr>
        <w:t>/</w:t>
      </w:r>
      <w:r w:rsidR="00BE7867">
        <w:rPr>
          <w:rFonts w:ascii="Arial" w:hAnsi="Arial"/>
          <w:b w:val="0"/>
          <w:i w:val="0"/>
          <w:sz w:val="24"/>
          <w:u w:val="single"/>
        </w:rPr>
        <w:t>Technologie</w:t>
      </w:r>
      <w:r w:rsidR="00494257">
        <w:rPr>
          <w:rFonts w:ascii="Arial" w:hAnsi="Arial"/>
          <w:b w:val="0"/>
          <w:i w:val="0"/>
          <w:sz w:val="24"/>
          <w:u w:val="single"/>
        </w:rPr>
        <w:t>/Nachhaltigkeit</w:t>
      </w:r>
      <w:r w:rsidR="00C015AA">
        <w:rPr>
          <w:rFonts w:ascii="Arial" w:hAnsi="Arial"/>
          <w:b w:val="0"/>
          <w:i w:val="0"/>
          <w:sz w:val="24"/>
          <w:u w:val="single"/>
        </w:rPr>
        <w:t>/</w:t>
      </w:r>
      <w:r w:rsidR="00B8030D">
        <w:rPr>
          <w:rFonts w:ascii="Arial" w:hAnsi="Arial"/>
          <w:b w:val="0"/>
          <w:i w:val="0"/>
          <w:sz w:val="24"/>
          <w:u w:val="single"/>
        </w:rPr>
        <w:t>Energiewende</w:t>
      </w:r>
    </w:p>
    <w:p w14:paraId="3AA6767A" w14:textId="77777777" w:rsidR="00AE6FE2" w:rsidRPr="00AE6FE2" w:rsidRDefault="00AE6FE2" w:rsidP="00AE6FE2"/>
    <w:p w14:paraId="4AD9058D" w14:textId="4AFC0803" w:rsidR="00104793" w:rsidRPr="00104793" w:rsidRDefault="00BB7CB3" w:rsidP="00104793">
      <w:pPr>
        <w:pStyle w:val="berschrift1"/>
        <w:shd w:val="clear" w:color="auto" w:fill="FFFFFF"/>
        <w:spacing w:before="0" w:after="120"/>
        <w:rPr>
          <w:rFonts w:ascii="Arial" w:eastAsia="Times New Roman" w:hAnsi="Arial" w:cs="Times New Roman"/>
          <w:b/>
          <w:bCs/>
          <w:color w:val="auto"/>
          <w:sz w:val="44"/>
          <w:szCs w:val="44"/>
          <w:lang w:val="de-AT"/>
        </w:rPr>
      </w:pPr>
      <w:r>
        <w:rPr>
          <w:rFonts w:ascii="Arial" w:eastAsia="Times New Roman" w:hAnsi="Arial" w:cs="Times New Roman"/>
          <w:b/>
          <w:bCs/>
          <w:color w:val="auto"/>
          <w:sz w:val="44"/>
          <w:szCs w:val="44"/>
          <w:lang w:val="de-AT"/>
        </w:rPr>
        <w:t xml:space="preserve">Voltofy &amp; </w:t>
      </w:r>
      <w:r w:rsidR="00BC1465" w:rsidRPr="00BC1465">
        <w:rPr>
          <w:rFonts w:ascii="Arial" w:eastAsia="Times New Roman" w:hAnsi="Arial" w:cs="Times New Roman"/>
          <w:b/>
          <w:bCs/>
          <w:color w:val="auto"/>
          <w:sz w:val="44"/>
          <w:szCs w:val="44"/>
        </w:rPr>
        <w:t>PIADENO</w:t>
      </w:r>
      <w:r w:rsidR="00BC1465" w:rsidRPr="00B5583F">
        <w:rPr>
          <w:rFonts w:ascii="Arial" w:eastAsia="Times New Roman" w:hAnsi="Arial" w:cs="Times New Roman"/>
          <w:b/>
          <w:bCs/>
          <w:color w:val="auto"/>
          <w:sz w:val="44"/>
          <w:szCs w:val="44"/>
          <w:vertAlign w:val="superscript"/>
        </w:rPr>
        <w:t>®</w:t>
      </w:r>
      <w:r>
        <w:rPr>
          <w:rFonts w:ascii="Arial" w:eastAsia="Times New Roman" w:hAnsi="Arial" w:cs="Times New Roman"/>
          <w:b/>
          <w:bCs/>
          <w:color w:val="auto"/>
          <w:sz w:val="44"/>
          <w:szCs w:val="44"/>
          <w:lang w:val="de-AT"/>
        </w:rPr>
        <w:t>:</w:t>
      </w:r>
      <w:r w:rsidR="00D07D97">
        <w:rPr>
          <w:rFonts w:ascii="Arial" w:eastAsia="Times New Roman" w:hAnsi="Arial" w:cs="Times New Roman"/>
          <w:b/>
          <w:bCs/>
          <w:color w:val="auto"/>
          <w:sz w:val="44"/>
          <w:szCs w:val="44"/>
          <w:lang w:val="de-AT"/>
        </w:rPr>
        <w:t xml:space="preserve"> </w:t>
      </w:r>
      <w:r w:rsidR="00901B7E">
        <w:rPr>
          <w:rFonts w:ascii="Arial" w:eastAsia="Times New Roman" w:hAnsi="Arial" w:cs="Times New Roman"/>
          <w:b/>
          <w:bCs/>
          <w:color w:val="auto"/>
          <w:sz w:val="44"/>
          <w:szCs w:val="44"/>
          <w:lang w:val="de-AT"/>
        </w:rPr>
        <w:t xml:space="preserve">Kooperation zur Monetarisierung von Energiespeichern </w:t>
      </w:r>
    </w:p>
    <w:p w14:paraId="3908279E" w14:textId="4516AB3E" w:rsidR="00186DF2" w:rsidRDefault="00DE2B7A" w:rsidP="00925131">
      <w:pPr>
        <w:ind w:right="-426"/>
        <w:rPr>
          <w:rFonts w:ascii="Arial" w:hAnsi="Arial"/>
          <w:sz w:val="30"/>
          <w:szCs w:val="30"/>
          <w:lang w:val="de-AT"/>
        </w:rPr>
      </w:pPr>
      <w:r>
        <w:rPr>
          <w:rFonts w:ascii="Arial" w:hAnsi="Arial"/>
          <w:sz w:val="30"/>
          <w:szCs w:val="30"/>
          <w:lang w:val="de-AT"/>
        </w:rPr>
        <w:t>Der Industry-Energy-Storage Spezialist</w:t>
      </w:r>
      <w:r w:rsidR="002A5C56">
        <w:rPr>
          <w:rFonts w:ascii="Arial" w:hAnsi="Arial"/>
          <w:sz w:val="30"/>
          <w:szCs w:val="30"/>
          <w:lang w:val="de-AT"/>
        </w:rPr>
        <w:t xml:space="preserve"> </w:t>
      </w:r>
      <w:r w:rsidR="002A5C56" w:rsidRPr="00256EE6">
        <w:rPr>
          <w:rFonts w:ascii="Arial" w:hAnsi="Arial"/>
          <w:sz w:val="30"/>
          <w:szCs w:val="30"/>
          <w:lang w:val="de-AT"/>
        </w:rPr>
        <w:t xml:space="preserve">Voltofy </w:t>
      </w:r>
      <w:r w:rsidR="00415BDF">
        <w:rPr>
          <w:rFonts w:ascii="Arial" w:hAnsi="Arial"/>
          <w:sz w:val="30"/>
          <w:szCs w:val="30"/>
          <w:lang w:val="de-AT"/>
        </w:rPr>
        <w:t xml:space="preserve">präsentiert einen starken Partner zur Vermarktung </w:t>
      </w:r>
      <w:r w:rsidR="00901B7E">
        <w:rPr>
          <w:rFonts w:ascii="Arial" w:hAnsi="Arial"/>
          <w:sz w:val="30"/>
          <w:szCs w:val="30"/>
          <w:lang w:val="de-AT"/>
        </w:rPr>
        <w:t>flexibler Stromkapazitäten</w:t>
      </w:r>
      <w:r w:rsidR="002F79E0">
        <w:rPr>
          <w:rFonts w:ascii="Arial" w:hAnsi="Arial"/>
          <w:sz w:val="30"/>
          <w:szCs w:val="30"/>
          <w:lang w:val="de-AT"/>
        </w:rPr>
        <w:t>.</w:t>
      </w:r>
    </w:p>
    <w:p w14:paraId="4A58662A" w14:textId="77777777" w:rsidR="00D07D97" w:rsidRPr="008D2D19" w:rsidRDefault="00D07D97" w:rsidP="00925131">
      <w:pPr>
        <w:ind w:right="-426"/>
        <w:rPr>
          <w:rFonts w:ascii="Arial" w:hAnsi="Arial"/>
          <w:sz w:val="30"/>
          <w:szCs w:val="30"/>
          <w:lang w:val="de-AT"/>
        </w:rPr>
      </w:pPr>
    </w:p>
    <w:p w14:paraId="0C3FE365" w14:textId="510EB7A9" w:rsidR="00B26D16" w:rsidRPr="007026DE" w:rsidRDefault="004F1354" w:rsidP="0071466C">
      <w:pPr>
        <w:tabs>
          <w:tab w:val="left" w:pos="8222"/>
          <w:tab w:val="left" w:pos="8364"/>
          <w:tab w:val="left" w:pos="8789"/>
        </w:tabs>
        <w:spacing w:line="360" w:lineRule="auto"/>
        <w:ind w:right="99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de-AT"/>
        </w:rPr>
        <w:t>Speicherlösungen</w:t>
      </w:r>
      <w:r w:rsidRPr="00B26D16">
        <w:rPr>
          <w:rFonts w:ascii="Arial" w:hAnsi="Arial"/>
          <w:sz w:val="24"/>
          <w:szCs w:val="24"/>
          <w:lang w:val="de-AT"/>
        </w:rPr>
        <w:t xml:space="preserve"> </w:t>
      </w:r>
      <w:r w:rsidR="00B26D16" w:rsidRPr="00B26D16">
        <w:rPr>
          <w:rFonts w:ascii="Arial" w:hAnsi="Arial"/>
          <w:sz w:val="24"/>
          <w:szCs w:val="24"/>
          <w:lang w:val="de-AT"/>
        </w:rPr>
        <w:t xml:space="preserve">sind entscheidend für die Energiewende. </w:t>
      </w:r>
      <w:r>
        <w:rPr>
          <w:rFonts w:ascii="Arial" w:hAnsi="Arial"/>
          <w:sz w:val="24"/>
          <w:szCs w:val="24"/>
          <w:lang w:val="de-AT"/>
        </w:rPr>
        <w:t>Voltofy bietet als Generalunternehmer standardisierte Gesamtlösungen für Batteriespeicher für Gewerbe und Industrie. Das Unternehmen macht</w:t>
      </w:r>
      <w:r w:rsidRPr="00B26D16">
        <w:rPr>
          <w:rFonts w:ascii="Arial" w:hAnsi="Arial"/>
          <w:sz w:val="24"/>
          <w:szCs w:val="24"/>
          <w:lang w:val="de-AT"/>
        </w:rPr>
        <w:t xml:space="preserve"> </w:t>
      </w:r>
      <w:r w:rsidR="00B26D16" w:rsidRPr="00B26D16">
        <w:rPr>
          <w:rFonts w:ascii="Arial" w:hAnsi="Arial"/>
          <w:sz w:val="24"/>
          <w:szCs w:val="24"/>
          <w:lang w:val="de-AT"/>
        </w:rPr>
        <w:t>grünen Strom verfügbar – genau dann, wenn er gebraucht wird. Gleichzeitig hilft Voltofy, überschüssige Energie</w:t>
      </w:r>
      <w:r w:rsidR="0022221B">
        <w:rPr>
          <w:rFonts w:ascii="Arial" w:hAnsi="Arial"/>
          <w:sz w:val="24"/>
          <w:szCs w:val="24"/>
          <w:lang w:val="de-AT"/>
        </w:rPr>
        <w:t xml:space="preserve"> oder freie Speicherkapazitäten</w:t>
      </w:r>
      <w:r w:rsidR="00B26D16" w:rsidRPr="00B26D16">
        <w:rPr>
          <w:rFonts w:ascii="Arial" w:hAnsi="Arial"/>
          <w:sz w:val="24"/>
          <w:szCs w:val="24"/>
          <w:lang w:val="de-AT"/>
        </w:rPr>
        <w:t xml:space="preserve"> zu vermarkten. Dafür arbeitet </w:t>
      </w:r>
      <w:r w:rsidR="0022221B">
        <w:rPr>
          <w:rFonts w:ascii="Arial" w:hAnsi="Arial"/>
          <w:sz w:val="24"/>
          <w:szCs w:val="24"/>
          <w:lang w:val="de-AT"/>
        </w:rPr>
        <w:t>das Unternehmen ab sofort</w:t>
      </w:r>
      <w:r w:rsidR="00B26D16" w:rsidRPr="00B26D16">
        <w:rPr>
          <w:rFonts w:ascii="Arial" w:hAnsi="Arial"/>
          <w:sz w:val="24"/>
          <w:szCs w:val="24"/>
          <w:lang w:val="de-AT"/>
        </w:rPr>
        <w:t xml:space="preserve"> mit</w:t>
      </w:r>
      <w:r>
        <w:rPr>
          <w:rFonts w:ascii="Arial" w:hAnsi="Arial"/>
          <w:sz w:val="24"/>
          <w:szCs w:val="24"/>
          <w:lang w:val="de-AT"/>
        </w:rPr>
        <w:t xml:space="preserve"> der</w:t>
      </w:r>
      <w:r w:rsidR="00B26D16" w:rsidRPr="00B26D16">
        <w:rPr>
          <w:rFonts w:ascii="Arial" w:hAnsi="Arial"/>
          <w:sz w:val="24"/>
          <w:szCs w:val="24"/>
          <w:lang w:val="de-AT"/>
        </w:rPr>
        <w:t xml:space="preserve"> </w:t>
      </w:r>
      <w:r w:rsidRPr="004F1354">
        <w:rPr>
          <w:rFonts w:ascii="Arial" w:hAnsi="Arial"/>
          <w:sz w:val="24"/>
          <w:szCs w:val="24"/>
        </w:rPr>
        <w:t>PIADENO</w:t>
      </w:r>
      <w:r w:rsidRPr="00B5583F">
        <w:rPr>
          <w:rFonts w:ascii="Arial" w:hAnsi="Arial"/>
          <w:sz w:val="24"/>
          <w:szCs w:val="24"/>
          <w:vertAlign w:val="superscript"/>
        </w:rPr>
        <w:t>®</w:t>
      </w:r>
      <w:r w:rsidRPr="004F1354">
        <w:rPr>
          <w:rFonts w:ascii="Arial" w:hAnsi="Arial"/>
          <w:sz w:val="24"/>
          <w:szCs w:val="24"/>
        </w:rPr>
        <w:t xml:space="preserve"> Green Energy Management GmbH</w:t>
      </w:r>
      <w:r>
        <w:rPr>
          <w:rFonts w:ascii="Arial" w:hAnsi="Arial"/>
          <w:sz w:val="24"/>
          <w:szCs w:val="24"/>
        </w:rPr>
        <w:t xml:space="preserve"> </w:t>
      </w:r>
      <w:r w:rsidR="00B26D16" w:rsidRPr="00B26D16">
        <w:rPr>
          <w:rFonts w:ascii="Arial" w:hAnsi="Arial"/>
          <w:sz w:val="24"/>
          <w:szCs w:val="24"/>
          <w:lang w:val="de-AT"/>
        </w:rPr>
        <w:t xml:space="preserve">zusammen. </w:t>
      </w:r>
      <w:r w:rsidR="00B5583F" w:rsidRPr="004F1354">
        <w:rPr>
          <w:rFonts w:ascii="Arial" w:hAnsi="Arial"/>
          <w:sz w:val="24"/>
          <w:szCs w:val="24"/>
        </w:rPr>
        <w:t>PIADENO</w:t>
      </w:r>
      <w:r w:rsidR="00B5583F" w:rsidRPr="00FD002D">
        <w:rPr>
          <w:rFonts w:ascii="Arial" w:hAnsi="Arial"/>
          <w:sz w:val="24"/>
          <w:szCs w:val="24"/>
          <w:vertAlign w:val="superscript"/>
        </w:rPr>
        <w:t>®</w:t>
      </w:r>
      <w:r w:rsidR="00B5583F" w:rsidRPr="004F1354">
        <w:rPr>
          <w:rFonts w:ascii="Arial" w:hAnsi="Arial"/>
          <w:sz w:val="24"/>
          <w:szCs w:val="24"/>
        </w:rPr>
        <w:t xml:space="preserve"> </w:t>
      </w:r>
      <w:r w:rsidR="00B26D16" w:rsidRPr="00B26D16">
        <w:rPr>
          <w:rFonts w:ascii="Arial" w:hAnsi="Arial"/>
          <w:sz w:val="24"/>
          <w:szCs w:val="24"/>
          <w:lang w:val="de-AT"/>
        </w:rPr>
        <w:t xml:space="preserve">sammelt </w:t>
      </w:r>
      <w:r w:rsidR="00B1134A">
        <w:rPr>
          <w:rFonts w:ascii="Arial" w:hAnsi="Arial"/>
          <w:sz w:val="24"/>
          <w:szCs w:val="24"/>
          <w:lang w:val="de-AT"/>
        </w:rPr>
        <w:t xml:space="preserve">und optimiert neue und </w:t>
      </w:r>
      <w:r w:rsidR="00B26D16" w:rsidRPr="00B26D16">
        <w:rPr>
          <w:rFonts w:ascii="Arial" w:hAnsi="Arial"/>
          <w:sz w:val="24"/>
          <w:szCs w:val="24"/>
          <w:lang w:val="de-AT"/>
        </w:rPr>
        <w:t>ungenutzte Energie und bündelt sie</w:t>
      </w:r>
      <w:r w:rsidR="006A793B">
        <w:rPr>
          <w:rFonts w:ascii="Arial" w:hAnsi="Arial"/>
          <w:sz w:val="24"/>
          <w:szCs w:val="24"/>
          <w:lang w:val="de-AT"/>
        </w:rPr>
        <w:t xml:space="preserve"> </w:t>
      </w:r>
      <w:r w:rsidR="00FB24FF">
        <w:rPr>
          <w:rFonts w:ascii="Arial" w:hAnsi="Arial"/>
          <w:sz w:val="24"/>
          <w:szCs w:val="24"/>
          <w:lang w:val="de-AT"/>
        </w:rPr>
        <w:t>zum</w:t>
      </w:r>
      <w:r w:rsidR="008A2952">
        <w:rPr>
          <w:rFonts w:ascii="Arial" w:hAnsi="Arial"/>
          <w:sz w:val="24"/>
          <w:szCs w:val="24"/>
          <w:lang w:val="de-AT"/>
        </w:rPr>
        <w:t xml:space="preserve"> </w:t>
      </w:r>
      <w:r w:rsidR="00B5583F" w:rsidRPr="004F1354">
        <w:rPr>
          <w:rFonts w:ascii="Arial" w:hAnsi="Arial"/>
          <w:sz w:val="24"/>
          <w:szCs w:val="24"/>
        </w:rPr>
        <w:t>PIADENO</w:t>
      </w:r>
      <w:r w:rsidR="00B5583F" w:rsidRPr="00FD002D">
        <w:rPr>
          <w:rFonts w:ascii="Arial" w:hAnsi="Arial"/>
          <w:sz w:val="24"/>
          <w:szCs w:val="24"/>
          <w:vertAlign w:val="superscript"/>
        </w:rPr>
        <w:t>®</w:t>
      </w:r>
      <w:r w:rsidR="00B5583F" w:rsidRPr="004F1354">
        <w:rPr>
          <w:rFonts w:ascii="Arial" w:hAnsi="Arial"/>
          <w:sz w:val="24"/>
          <w:szCs w:val="24"/>
        </w:rPr>
        <w:t xml:space="preserve"> </w:t>
      </w:r>
      <w:r w:rsidR="0027008E" w:rsidRPr="0027008E">
        <w:rPr>
          <w:rFonts w:ascii="Arial" w:hAnsi="Arial"/>
          <w:sz w:val="24"/>
          <w:szCs w:val="24"/>
        </w:rPr>
        <w:t>ON TOP virtuellen Kraftwerk</w:t>
      </w:r>
      <w:r w:rsidR="00B26D16" w:rsidRPr="00B26D16">
        <w:rPr>
          <w:rFonts w:ascii="Arial" w:hAnsi="Arial"/>
          <w:sz w:val="24"/>
          <w:szCs w:val="24"/>
          <w:lang w:val="de-AT"/>
        </w:rPr>
        <w:t xml:space="preserve">. Diese </w:t>
      </w:r>
      <w:r w:rsidR="003B144E">
        <w:rPr>
          <w:rFonts w:ascii="Arial" w:hAnsi="Arial"/>
          <w:sz w:val="24"/>
          <w:szCs w:val="24"/>
          <w:lang w:val="de-AT"/>
        </w:rPr>
        <w:t xml:space="preserve">Energie wird </w:t>
      </w:r>
      <w:r w:rsidR="00B26D16" w:rsidRPr="00B26D16">
        <w:rPr>
          <w:rFonts w:ascii="Arial" w:hAnsi="Arial"/>
          <w:sz w:val="24"/>
          <w:szCs w:val="24"/>
          <w:lang w:val="de-AT"/>
        </w:rPr>
        <w:t>gezielt am Spot- und Regelenergiemarkt</w:t>
      </w:r>
      <w:r w:rsidR="003B144E">
        <w:rPr>
          <w:rFonts w:ascii="Arial" w:hAnsi="Arial"/>
          <w:sz w:val="24"/>
          <w:szCs w:val="24"/>
          <w:lang w:val="de-AT"/>
        </w:rPr>
        <w:t xml:space="preserve"> </w:t>
      </w:r>
      <w:r w:rsidR="00FB24FF">
        <w:rPr>
          <w:rFonts w:ascii="Arial" w:hAnsi="Arial"/>
          <w:sz w:val="24"/>
          <w:szCs w:val="24"/>
          <w:lang w:val="de-AT"/>
        </w:rPr>
        <w:t>gehandelt</w:t>
      </w:r>
      <w:r w:rsidR="00B26D16" w:rsidRPr="00B26D16">
        <w:rPr>
          <w:rFonts w:ascii="Arial" w:hAnsi="Arial"/>
          <w:sz w:val="24"/>
          <w:szCs w:val="24"/>
          <w:lang w:val="de-AT"/>
        </w:rPr>
        <w:t>. Die Einnahmen gehen an die Kunden von Voltofy zurück.</w:t>
      </w:r>
      <w:r w:rsidR="006A793B">
        <w:rPr>
          <w:rFonts w:ascii="Arial" w:hAnsi="Arial"/>
          <w:sz w:val="24"/>
          <w:szCs w:val="24"/>
          <w:lang w:val="de-AT"/>
        </w:rPr>
        <w:t xml:space="preserve"> Eine nachhaltige Win-win-Situation für alle beteiligten Unternehmen.</w:t>
      </w:r>
    </w:p>
    <w:p w14:paraId="3EE1F128" w14:textId="77777777" w:rsidR="00E144F4" w:rsidRDefault="00E144F4" w:rsidP="000F40B3">
      <w:pPr>
        <w:spacing w:line="360" w:lineRule="auto"/>
        <w:ind w:right="141"/>
        <w:rPr>
          <w:rFonts w:ascii="Arial" w:hAnsi="Arial"/>
          <w:b/>
          <w:sz w:val="24"/>
        </w:rPr>
      </w:pPr>
    </w:p>
    <w:p w14:paraId="43D788CC" w14:textId="78E75A8C" w:rsidR="00E9657E" w:rsidRDefault="00865F13" w:rsidP="00542FAA">
      <w:pPr>
        <w:spacing w:line="360" w:lineRule="auto"/>
        <w:ind w:right="141"/>
        <w:rPr>
          <w:rFonts w:ascii="Arial" w:hAnsi="Arial"/>
          <w:sz w:val="24"/>
          <w:szCs w:val="24"/>
          <w:lang w:val="de-AT"/>
        </w:rPr>
      </w:pPr>
      <w:proofErr w:type="spellStart"/>
      <w:r>
        <w:rPr>
          <w:rFonts w:ascii="Arial" w:hAnsi="Arial"/>
          <w:b/>
          <w:sz w:val="24"/>
        </w:rPr>
        <w:t>Perg</w:t>
      </w:r>
      <w:proofErr w:type="spellEnd"/>
      <w:r>
        <w:rPr>
          <w:rFonts w:ascii="Arial" w:hAnsi="Arial"/>
          <w:b/>
          <w:sz w:val="24"/>
        </w:rPr>
        <w:t>/</w:t>
      </w:r>
      <w:r w:rsidR="007026DE">
        <w:rPr>
          <w:rFonts w:ascii="Arial" w:hAnsi="Arial"/>
          <w:b/>
          <w:sz w:val="24"/>
        </w:rPr>
        <w:t>Wien</w:t>
      </w:r>
      <w:r w:rsidR="00B96591" w:rsidRPr="006B5D0B">
        <w:rPr>
          <w:rFonts w:ascii="Arial" w:hAnsi="Arial"/>
          <w:b/>
          <w:color w:val="000000" w:themeColor="text1"/>
          <w:sz w:val="24"/>
        </w:rPr>
        <w:t xml:space="preserve">, </w:t>
      </w:r>
      <w:r w:rsidR="00FB24FF">
        <w:rPr>
          <w:rFonts w:ascii="Arial" w:hAnsi="Arial"/>
          <w:b/>
          <w:color w:val="000000" w:themeColor="text1"/>
          <w:sz w:val="24"/>
        </w:rPr>
        <w:t>5</w:t>
      </w:r>
      <w:r w:rsidR="00104793" w:rsidRPr="006B5D0B">
        <w:rPr>
          <w:rFonts w:ascii="Arial" w:hAnsi="Arial"/>
          <w:b/>
          <w:color w:val="000000" w:themeColor="text1"/>
          <w:sz w:val="24"/>
        </w:rPr>
        <w:t xml:space="preserve">. </w:t>
      </w:r>
      <w:r w:rsidR="00364DE9">
        <w:rPr>
          <w:rFonts w:ascii="Arial" w:hAnsi="Arial"/>
          <w:b/>
          <w:sz w:val="24"/>
        </w:rPr>
        <w:t xml:space="preserve">Juni </w:t>
      </w:r>
      <w:r w:rsidR="002166CE">
        <w:rPr>
          <w:rFonts w:ascii="Arial" w:hAnsi="Arial"/>
          <w:b/>
          <w:sz w:val="24"/>
        </w:rPr>
        <w:t>202</w:t>
      </w:r>
      <w:r w:rsidR="00262F0E">
        <w:rPr>
          <w:rFonts w:ascii="Arial" w:hAnsi="Arial"/>
          <w:b/>
          <w:sz w:val="24"/>
        </w:rPr>
        <w:t>5</w:t>
      </w:r>
      <w:r w:rsidR="00F5646B" w:rsidRPr="00747188">
        <w:rPr>
          <w:rFonts w:ascii="Arial" w:hAnsi="Arial"/>
          <w:sz w:val="24"/>
        </w:rPr>
        <w:t xml:space="preserve"> –</w:t>
      </w:r>
      <w:r w:rsidR="009100E0" w:rsidRPr="00747188">
        <w:rPr>
          <w:rFonts w:ascii="Arial" w:hAnsi="Arial"/>
          <w:sz w:val="24"/>
        </w:rPr>
        <w:t xml:space="preserve"> </w:t>
      </w:r>
      <w:r w:rsidR="00FC7187">
        <w:rPr>
          <w:rFonts w:ascii="Arial" w:hAnsi="Arial"/>
          <w:sz w:val="24"/>
        </w:rPr>
        <w:t>„</w:t>
      </w:r>
      <w:r w:rsidR="009F794E">
        <w:rPr>
          <w:rFonts w:ascii="Arial" w:hAnsi="Arial"/>
          <w:sz w:val="24"/>
          <w:szCs w:val="24"/>
          <w:lang w:val="de-AT"/>
        </w:rPr>
        <w:t xml:space="preserve">Speicheranlagen sind ein Schlüssel zum Gelingen der Energiewende. Sie machen nachhaltige Energie zeitunabhängig verfügbar. </w:t>
      </w:r>
      <w:r w:rsidR="006A2822">
        <w:rPr>
          <w:rFonts w:ascii="Arial" w:hAnsi="Arial"/>
          <w:sz w:val="24"/>
          <w:szCs w:val="24"/>
          <w:lang w:val="de-AT"/>
        </w:rPr>
        <w:t>Doch was passiert, wenn die</w:t>
      </w:r>
      <w:r w:rsidR="00FC7187">
        <w:rPr>
          <w:rFonts w:ascii="Arial" w:hAnsi="Arial"/>
          <w:sz w:val="24"/>
          <w:szCs w:val="24"/>
          <w:lang w:val="de-AT"/>
        </w:rPr>
        <w:t>se</w:t>
      </w:r>
      <w:r w:rsidR="006A2822">
        <w:rPr>
          <w:rFonts w:ascii="Arial" w:hAnsi="Arial"/>
          <w:sz w:val="24"/>
          <w:szCs w:val="24"/>
          <w:lang w:val="de-AT"/>
        </w:rPr>
        <w:t xml:space="preserve"> nicht zur Gänze gebraucht wird</w:t>
      </w:r>
      <w:r w:rsidR="00FC7187">
        <w:rPr>
          <w:rFonts w:ascii="Arial" w:hAnsi="Arial"/>
          <w:sz w:val="24"/>
          <w:szCs w:val="24"/>
          <w:lang w:val="de-AT"/>
        </w:rPr>
        <w:t xml:space="preserve">, </w:t>
      </w:r>
      <w:r w:rsidR="00FD0C35">
        <w:rPr>
          <w:rFonts w:ascii="Arial" w:hAnsi="Arial"/>
          <w:sz w:val="24"/>
          <w:szCs w:val="24"/>
          <w:lang w:val="de-AT"/>
        </w:rPr>
        <w:t xml:space="preserve">es freie Speichereinheiten gibt </w:t>
      </w:r>
      <w:r w:rsidR="00FC7187">
        <w:rPr>
          <w:rFonts w:ascii="Arial" w:hAnsi="Arial"/>
          <w:sz w:val="24"/>
          <w:szCs w:val="24"/>
          <w:lang w:val="de-AT"/>
        </w:rPr>
        <w:t xml:space="preserve">oder wenn die Batterien </w:t>
      </w:r>
      <w:r w:rsidR="00E9657E">
        <w:rPr>
          <w:rFonts w:ascii="Arial" w:hAnsi="Arial"/>
          <w:sz w:val="24"/>
          <w:szCs w:val="24"/>
          <w:lang w:val="de-AT"/>
        </w:rPr>
        <w:t xml:space="preserve">in </w:t>
      </w:r>
      <w:r w:rsidR="004F1354">
        <w:rPr>
          <w:rFonts w:ascii="Arial" w:hAnsi="Arial"/>
          <w:sz w:val="24"/>
          <w:szCs w:val="24"/>
          <w:lang w:val="de-AT"/>
        </w:rPr>
        <w:t>„</w:t>
      </w:r>
      <w:r w:rsidR="00E9657E">
        <w:rPr>
          <w:rFonts w:ascii="Arial" w:hAnsi="Arial"/>
          <w:sz w:val="24"/>
          <w:szCs w:val="24"/>
          <w:lang w:val="de-AT"/>
        </w:rPr>
        <w:t>toten</w:t>
      </w:r>
      <w:r w:rsidR="004F1354">
        <w:rPr>
          <w:rFonts w:ascii="Arial" w:hAnsi="Arial"/>
          <w:sz w:val="24"/>
          <w:szCs w:val="24"/>
          <w:lang w:val="de-AT"/>
        </w:rPr>
        <w:t>“</w:t>
      </w:r>
      <w:r w:rsidR="00E9657E">
        <w:rPr>
          <w:rFonts w:ascii="Arial" w:hAnsi="Arial"/>
          <w:sz w:val="24"/>
          <w:szCs w:val="24"/>
          <w:lang w:val="de-AT"/>
        </w:rPr>
        <w:t xml:space="preserve"> Zeiten gar nicht verwende</w:t>
      </w:r>
      <w:r w:rsidR="006801F2">
        <w:rPr>
          <w:rFonts w:ascii="Arial" w:hAnsi="Arial"/>
          <w:sz w:val="24"/>
          <w:szCs w:val="24"/>
          <w:lang w:val="de-AT"/>
        </w:rPr>
        <w:t>t</w:t>
      </w:r>
      <w:r w:rsidR="00E9657E">
        <w:rPr>
          <w:rFonts w:ascii="Arial" w:hAnsi="Arial"/>
          <w:sz w:val="24"/>
          <w:szCs w:val="24"/>
          <w:lang w:val="de-AT"/>
        </w:rPr>
        <w:t xml:space="preserve"> werden? Dann </w:t>
      </w:r>
      <w:r w:rsidR="004F1354">
        <w:rPr>
          <w:rFonts w:ascii="Arial" w:hAnsi="Arial"/>
          <w:sz w:val="24"/>
          <w:szCs w:val="24"/>
          <w:lang w:val="de-AT"/>
        </w:rPr>
        <w:t xml:space="preserve">vermarkten </w:t>
      </w:r>
      <w:r w:rsidR="00E9657E">
        <w:rPr>
          <w:rFonts w:ascii="Arial" w:hAnsi="Arial"/>
          <w:sz w:val="24"/>
          <w:szCs w:val="24"/>
          <w:lang w:val="de-AT"/>
        </w:rPr>
        <w:t>wir</w:t>
      </w:r>
      <w:r w:rsidR="005A1D14">
        <w:rPr>
          <w:rFonts w:ascii="Arial" w:hAnsi="Arial"/>
          <w:sz w:val="24"/>
          <w:szCs w:val="24"/>
          <w:lang w:val="de-AT"/>
        </w:rPr>
        <w:t xml:space="preserve"> diese </w:t>
      </w:r>
      <w:r w:rsidR="00F32E8D">
        <w:rPr>
          <w:rFonts w:ascii="Arial" w:hAnsi="Arial"/>
          <w:sz w:val="24"/>
          <w:szCs w:val="24"/>
          <w:lang w:val="de-AT"/>
        </w:rPr>
        <w:t>Kapazitäten</w:t>
      </w:r>
      <w:r w:rsidR="00FD0C35">
        <w:rPr>
          <w:rFonts w:ascii="Arial" w:hAnsi="Arial"/>
          <w:sz w:val="24"/>
          <w:szCs w:val="24"/>
          <w:lang w:val="de-AT"/>
        </w:rPr>
        <w:t xml:space="preserve"> für unsere Kunden“</w:t>
      </w:r>
      <w:r w:rsidR="00E9657E">
        <w:rPr>
          <w:rFonts w:ascii="Arial" w:hAnsi="Arial"/>
          <w:sz w:val="24"/>
          <w:szCs w:val="24"/>
          <w:lang w:val="de-AT"/>
        </w:rPr>
        <w:t>, erklärt</w:t>
      </w:r>
      <w:r w:rsidR="0022583E">
        <w:rPr>
          <w:rFonts w:ascii="Arial" w:hAnsi="Arial"/>
          <w:sz w:val="24"/>
        </w:rPr>
        <w:t xml:space="preserve"> </w:t>
      </w:r>
      <w:r w:rsidR="00542FAA">
        <w:rPr>
          <w:rFonts w:ascii="Arial" w:hAnsi="Arial"/>
          <w:sz w:val="24"/>
          <w:szCs w:val="24"/>
          <w:lang w:val="de-AT"/>
        </w:rPr>
        <w:t>Robert Buchinger, handelsrechtlicher Geschäftsführer von Voltofy</w:t>
      </w:r>
      <w:r w:rsidR="005D0F36">
        <w:rPr>
          <w:rFonts w:ascii="Arial" w:hAnsi="Arial"/>
          <w:sz w:val="24"/>
          <w:szCs w:val="24"/>
          <w:lang w:val="de-AT"/>
        </w:rPr>
        <w:t xml:space="preserve">. </w:t>
      </w:r>
      <w:r w:rsidR="00B0710B">
        <w:rPr>
          <w:rFonts w:ascii="Arial" w:hAnsi="Arial"/>
          <w:sz w:val="24"/>
          <w:szCs w:val="24"/>
          <w:lang w:val="de-AT"/>
        </w:rPr>
        <w:t xml:space="preserve">Das auf Industrie-Energy-Storage spezialisierte Unternehmen </w:t>
      </w:r>
      <w:r w:rsidR="00B5583F" w:rsidRPr="00B5583F">
        <w:rPr>
          <w:rFonts w:ascii="Arial" w:hAnsi="Arial"/>
          <w:sz w:val="24"/>
          <w:szCs w:val="24"/>
          <w:lang w:val="de-AT"/>
        </w:rPr>
        <w:t xml:space="preserve">verlässt sich </w:t>
      </w:r>
      <w:r w:rsidR="00B0710B" w:rsidRPr="00B5583F">
        <w:rPr>
          <w:rFonts w:ascii="Arial" w:hAnsi="Arial"/>
          <w:sz w:val="24"/>
          <w:szCs w:val="24"/>
          <w:lang w:val="de-AT"/>
        </w:rPr>
        <w:t>in der Umsetzung</w:t>
      </w:r>
      <w:r w:rsidR="00B0710B">
        <w:rPr>
          <w:rFonts w:ascii="Arial" w:hAnsi="Arial"/>
          <w:sz w:val="24"/>
          <w:szCs w:val="24"/>
          <w:lang w:val="de-AT"/>
        </w:rPr>
        <w:t xml:space="preserve"> dieser wertvollen Dienstleistung auf einen erfahrenen Partner. </w:t>
      </w:r>
    </w:p>
    <w:p w14:paraId="4299C769" w14:textId="77777777" w:rsidR="005A1D14" w:rsidRDefault="005A1D14" w:rsidP="00542FAA">
      <w:pPr>
        <w:spacing w:line="360" w:lineRule="auto"/>
        <w:ind w:right="141"/>
        <w:rPr>
          <w:rFonts w:ascii="Arial" w:hAnsi="Arial"/>
          <w:sz w:val="24"/>
          <w:szCs w:val="24"/>
          <w:lang w:val="de-AT"/>
        </w:rPr>
      </w:pPr>
    </w:p>
    <w:p w14:paraId="6FFE9C1E" w14:textId="11F8120E" w:rsidR="005257D8" w:rsidRDefault="00B5583F" w:rsidP="005D7D03">
      <w:pPr>
        <w:tabs>
          <w:tab w:val="num" w:pos="720"/>
        </w:tabs>
        <w:spacing w:line="360" w:lineRule="auto"/>
        <w:ind w:right="141"/>
        <w:rPr>
          <w:rFonts w:ascii="Arial" w:hAnsi="Arial"/>
          <w:b/>
          <w:bCs/>
          <w:sz w:val="24"/>
          <w:szCs w:val="24"/>
        </w:rPr>
      </w:pPr>
      <w:r w:rsidRPr="00B5583F">
        <w:rPr>
          <w:rFonts w:ascii="Arial" w:hAnsi="Arial"/>
          <w:b/>
          <w:bCs/>
          <w:sz w:val="24"/>
          <w:szCs w:val="24"/>
        </w:rPr>
        <w:t>PIADENO</w:t>
      </w:r>
      <w:r w:rsidRPr="00B5583F">
        <w:rPr>
          <w:rFonts w:ascii="Arial" w:hAnsi="Arial"/>
          <w:b/>
          <w:bCs/>
          <w:sz w:val="24"/>
          <w:szCs w:val="24"/>
          <w:vertAlign w:val="superscript"/>
        </w:rPr>
        <w:t>®</w:t>
      </w:r>
      <w:r w:rsidRPr="004F1354">
        <w:rPr>
          <w:rFonts w:ascii="Arial" w:hAnsi="Arial"/>
          <w:sz w:val="24"/>
          <w:szCs w:val="24"/>
        </w:rPr>
        <w:t xml:space="preserve"> </w:t>
      </w:r>
      <w:r w:rsidR="005257D8" w:rsidRPr="005257D8">
        <w:rPr>
          <w:rFonts w:ascii="Arial" w:hAnsi="Arial"/>
          <w:b/>
          <w:bCs/>
          <w:sz w:val="24"/>
          <w:szCs w:val="24"/>
        </w:rPr>
        <w:t>ON TOP</w:t>
      </w:r>
      <w:r>
        <w:rPr>
          <w:rFonts w:ascii="Arial" w:hAnsi="Arial"/>
          <w:b/>
          <w:bCs/>
          <w:sz w:val="24"/>
          <w:szCs w:val="24"/>
        </w:rPr>
        <w:t xml:space="preserve"> –</w:t>
      </w:r>
      <w:r w:rsidR="005257D8" w:rsidRPr="005257D8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ein </w:t>
      </w:r>
      <w:r w:rsidRPr="00B5583F">
        <w:rPr>
          <w:rFonts w:ascii="Arial" w:hAnsi="Arial"/>
          <w:b/>
          <w:bCs/>
          <w:sz w:val="24"/>
          <w:szCs w:val="24"/>
        </w:rPr>
        <w:t>virtuelle</w:t>
      </w:r>
      <w:r>
        <w:rPr>
          <w:rFonts w:ascii="Arial" w:hAnsi="Arial"/>
          <w:b/>
          <w:bCs/>
          <w:sz w:val="24"/>
          <w:szCs w:val="24"/>
        </w:rPr>
        <w:t>s</w:t>
      </w:r>
      <w:r w:rsidRPr="005257D8">
        <w:rPr>
          <w:rFonts w:ascii="Arial" w:hAnsi="Arial"/>
          <w:b/>
          <w:bCs/>
          <w:sz w:val="24"/>
          <w:szCs w:val="24"/>
        </w:rPr>
        <w:t xml:space="preserve"> </w:t>
      </w:r>
      <w:r w:rsidR="005257D8" w:rsidRPr="005257D8">
        <w:rPr>
          <w:rFonts w:ascii="Arial" w:hAnsi="Arial"/>
          <w:b/>
          <w:bCs/>
          <w:sz w:val="24"/>
          <w:szCs w:val="24"/>
        </w:rPr>
        <w:t>Kraftwerk</w:t>
      </w:r>
    </w:p>
    <w:p w14:paraId="78ACF654" w14:textId="1113E8B5" w:rsidR="0011667E" w:rsidRDefault="00B5583F" w:rsidP="005D7D03">
      <w:pPr>
        <w:tabs>
          <w:tab w:val="num" w:pos="720"/>
        </w:tabs>
        <w:spacing w:line="360" w:lineRule="auto"/>
        <w:ind w:right="141"/>
        <w:rPr>
          <w:rFonts w:ascii="Arial" w:hAnsi="Arial"/>
          <w:sz w:val="24"/>
          <w:szCs w:val="24"/>
          <w:lang w:val="de-AT"/>
        </w:rPr>
      </w:pPr>
      <w:r w:rsidRPr="004F1354">
        <w:rPr>
          <w:rFonts w:ascii="Arial" w:hAnsi="Arial"/>
          <w:sz w:val="24"/>
          <w:szCs w:val="24"/>
        </w:rPr>
        <w:t>PIADENO</w:t>
      </w:r>
      <w:r w:rsidRPr="00FD002D">
        <w:rPr>
          <w:rFonts w:ascii="Arial" w:hAnsi="Arial"/>
          <w:sz w:val="24"/>
          <w:szCs w:val="24"/>
          <w:vertAlign w:val="superscript"/>
        </w:rPr>
        <w:t>®</w:t>
      </w:r>
      <w:r w:rsidRPr="004F1354">
        <w:rPr>
          <w:rFonts w:ascii="Arial" w:hAnsi="Arial"/>
          <w:sz w:val="24"/>
          <w:szCs w:val="24"/>
        </w:rPr>
        <w:t xml:space="preserve"> </w:t>
      </w:r>
      <w:r w:rsidR="00EA4168">
        <w:rPr>
          <w:rFonts w:ascii="Arial" w:hAnsi="Arial"/>
          <w:sz w:val="24"/>
          <w:szCs w:val="24"/>
          <w:lang w:val="de-AT"/>
        </w:rPr>
        <w:t xml:space="preserve">ist ab sofort für die </w:t>
      </w:r>
      <w:r w:rsidR="00EA532D">
        <w:rPr>
          <w:rFonts w:ascii="Arial" w:hAnsi="Arial"/>
          <w:sz w:val="24"/>
          <w:szCs w:val="24"/>
          <w:lang w:val="de-AT"/>
        </w:rPr>
        <w:t>wirtschaftliche Nutzung</w:t>
      </w:r>
      <w:r w:rsidR="00EA4168">
        <w:rPr>
          <w:rFonts w:ascii="Arial" w:hAnsi="Arial"/>
          <w:sz w:val="24"/>
          <w:szCs w:val="24"/>
          <w:lang w:val="de-AT"/>
        </w:rPr>
        <w:t xml:space="preserve"> freier Kapazitäten </w:t>
      </w:r>
      <w:r w:rsidR="00BF6777" w:rsidRPr="0043652B">
        <w:rPr>
          <w:rFonts w:ascii="Arial" w:hAnsi="Arial"/>
          <w:sz w:val="24"/>
          <w:szCs w:val="24"/>
          <w:lang w:val="de-AT"/>
        </w:rPr>
        <w:t>von</w:t>
      </w:r>
      <w:r w:rsidR="00BF6777" w:rsidRPr="00BF6777">
        <w:rPr>
          <w:rFonts w:ascii="Arial" w:hAnsi="Arial"/>
          <w:color w:val="FF0000"/>
          <w:sz w:val="24"/>
          <w:szCs w:val="24"/>
          <w:lang w:val="de-AT"/>
        </w:rPr>
        <w:t xml:space="preserve"> </w:t>
      </w:r>
      <w:r w:rsidR="00EA4168">
        <w:rPr>
          <w:rFonts w:ascii="Arial" w:hAnsi="Arial"/>
          <w:sz w:val="24"/>
          <w:szCs w:val="24"/>
          <w:lang w:val="de-AT"/>
        </w:rPr>
        <w:t>Voltofy-Kunden verantwortlich. Das Unternehmen mit Sitz in Kärnten hat</w:t>
      </w:r>
      <w:r w:rsidR="00F17848">
        <w:rPr>
          <w:rFonts w:ascii="Arial" w:hAnsi="Arial"/>
          <w:sz w:val="24"/>
          <w:szCs w:val="24"/>
          <w:lang w:val="de-AT"/>
        </w:rPr>
        <w:t xml:space="preserve"> sich</w:t>
      </w:r>
      <w:r w:rsidR="00EA4168">
        <w:rPr>
          <w:rFonts w:ascii="Arial" w:hAnsi="Arial"/>
          <w:sz w:val="24"/>
          <w:szCs w:val="24"/>
          <w:lang w:val="de-AT"/>
        </w:rPr>
        <w:t xml:space="preserve"> </w:t>
      </w:r>
      <w:r w:rsidR="00901B7E">
        <w:rPr>
          <w:rFonts w:ascii="Arial" w:hAnsi="Arial"/>
          <w:sz w:val="24"/>
          <w:szCs w:val="24"/>
          <w:lang w:val="de-AT"/>
        </w:rPr>
        <w:t>auf innovative Energiesysteme und deren Flexibilitätsvermarktung spezialisiert</w:t>
      </w:r>
      <w:r w:rsidR="009E0E5D" w:rsidRPr="009E0E5D">
        <w:rPr>
          <w:rFonts w:ascii="Arial" w:hAnsi="Arial"/>
          <w:sz w:val="24"/>
          <w:szCs w:val="24"/>
          <w:lang w:val="de-AT"/>
        </w:rPr>
        <w:t xml:space="preserve">. </w:t>
      </w:r>
      <w:r w:rsidR="005D7D03">
        <w:rPr>
          <w:rFonts w:ascii="Arial" w:hAnsi="Arial"/>
          <w:sz w:val="24"/>
          <w:szCs w:val="24"/>
          <w:lang w:val="de-AT"/>
        </w:rPr>
        <w:t>„</w:t>
      </w:r>
      <w:r w:rsidR="003B1B24" w:rsidRPr="0043652B">
        <w:rPr>
          <w:rFonts w:ascii="Arial" w:hAnsi="Arial"/>
          <w:sz w:val="24"/>
          <w:szCs w:val="24"/>
          <w:lang w:val="de-AT"/>
        </w:rPr>
        <w:t xml:space="preserve">Mit </w:t>
      </w:r>
      <w:r w:rsidRPr="004F1354">
        <w:rPr>
          <w:rFonts w:ascii="Arial" w:hAnsi="Arial"/>
          <w:sz w:val="24"/>
          <w:szCs w:val="24"/>
        </w:rPr>
        <w:t>PIADENO</w:t>
      </w:r>
      <w:r w:rsidRPr="00FD002D">
        <w:rPr>
          <w:rFonts w:ascii="Arial" w:hAnsi="Arial"/>
          <w:sz w:val="24"/>
          <w:szCs w:val="24"/>
          <w:vertAlign w:val="superscript"/>
        </w:rPr>
        <w:t>®</w:t>
      </w:r>
      <w:r w:rsidR="00CE36E7" w:rsidRPr="004F1354">
        <w:rPr>
          <w:rFonts w:ascii="Arial" w:hAnsi="Arial"/>
          <w:sz w:val="24"/>
          <w:szCs w:val="24"/>
        </w:rPr>
        <w:t xml:space="preserve"> </w:t>
      </w:r>
      <w:r w:rsidR="003B1B24" w:rsidRPr="0043652B">
        <w:rPr>
          <w:rFonts w:ascii="Arial" w:hAnsi="Arial"/>
          <w:sz w:val="24"/>
          <w:szCs w:val="24"/>
          <w:lang w:val="de-AT"/>
        </w:rPr>
        <w:t xml:space="preserve">setzen wir </w:t>
      </w:r>
      <w:r w:rsidR="0043652B" w:rsidRPr="0043652B">
        <w:rPr>
          <w:rFonts w:ascii="Arial" w:hAnsi="Arial"/>
          <w:sz w:val="24"/>
          <w:szCs w:val="24"/>
          <w:lang w:val="de-AT"/>
        </w:rPr>
        <w:t>um</w:t>
      </w:r>
      <w:r w:rsidR="003B1B24" w:rsidRPr="0043652B">
        <w:rPr>
          <w:rFonts w:ascii="Arial" w:hAnsi="Arial"/>
          <w:sz w:val="24"/>
          <w:szCs w:val="24"/>
          <w:lang w:val="de-AT"/>
        </w:rPr>
        <w:t xml:space="preserve">, was einzelne Kunden nicht können </w:t>
      </w:r>
      <w:r w:rsidR="00715E73" w:rsidRPr="0043652B">
        <w:rPr>
          <w:rFonts w:ascii="Arial" w:hAnsi="Arial"/>
          <w:sz w:val="24"/>
          <w:szCs w:val="24"/>
          <w:lang w:val="de-AT"/>
        </w:rPr>
        <w:t>–</w:t>
      </w:r>
      <w:r w:rsidR="003B1B24" w:rsidRPr="0043652B">
        <w:rPr>
          <w:rFonts w:ascii="Arial" w:hAnsi="Arial"/>
          <w:sz w:val="24"/>
          <w:szCs w:val="24"/>
          <w:lang w:val="de-AT"/>
        </w:rPr>
        <w:t xml:space="preserve"> </w:t>
      </w:r>
      <w:r w:rsidR="00715E73" w:rsidRPr="0043652B">
        <w:rPr>
          <w:rFonts w:ascii="Arial" w:hAnsi="Arial"/>
          <w:sz w:val="24"/>
          <w:szCs w:val="24"/>
          <w:lang w:val="de-AT"/>
        </w:rPr>
        <w:t xml:space="preserve">mit </w:t>
      </w:r>
      <w:r w:rsidR="00901B7E">
        <w:rPr>
          <w:rFonts w:ascii="Arial" w:hAnsi="Arial"/>
          <w:sz w:val="24"/>
          <w:szCs w:val="24"/>
          <w:lang w:val="de-AT"/>
        </w:rPr>
        <w:t>bestehenden Batteriesystemen</w:t>
      </w:r>
      <w:r w:rsidR="00715E73" w:rsidRPr="0043652B">
        <w:rPr>
          <w:rFonts w:ascii="Arial" w:hAnsi="Arial"/>
          <w:sz w:val="24"/>
          <w:szCs w:val="24"/>
          <w:lang w:val="de-AT"/>
        </w:rPr>
        <w:t xml:space="preserve"> auch extern Geld zu verdienen“, </w:t>
      </w:r>
      <w:r w:rsidR="00715E73">
        <w:rPr>
          <w:rFonts w:ascii="Arial" w:hAnsi="Arial"/>
          <w:sz w:val="24"/>
          <w:szCs w:val="24"/>
          <w:lang w:val="de-AT"/>
        </w:rPr>
        <w:t xml:space="preserve">erklärt Robert Buchinger. </w:t>
      </w:r>
      <w:r w:rsidRPr="004F1354">
        <w:rPr>
          <w:rFonts w:ascii="Arial" w:hAnsi="Arial"/>
          <w:sz w:val="24"/>
          <w:szCs w:val="24"/>
        </w:rPr>
        <w:t>PIADENO</w:t>
      </w:r>
      <w:r w:rsidRPr="00FD002D">
        <w:rPr>
          <w:rFonts w:ascii="Arial" w:hAnsi="Arial"/>
          <w:sz w:val="24"/>
          <w:szCs w:val="24"/>
          <w:vertAlign w:val="superscript"/>
        </w:rPr>
        <w:t>®</w:t>
      </w:r>
      <w:r w:rsidRPr="004F1354">
        <w:rPr>
          <w:rFonts w:ascii="Arial" w:hAnsi="Arial"/>
          <w:sz w:val="24"/>
          <w:szCs w:val="24"/>
        </w:rPr>
        <w:t xml:space="preserve"> </w:t>
      </w:r>
      <w:r w:rsidR="007E6520">
        <w:rPr>
          <w:rFonts w:ascii="Arial" w:hAnsi="Arial"/>
          <w:sz w:val="24"/>
          <w:szCs w:val="24"/>
          <w:lang w:val="de-AT"/>
        </w:rPr>
        <w:t xml:space="preserve">sucht dazu aktiv am Energiemarkt nach Abnehmern freier </w:t>
      </w:r>
      <w:r w:rsidR="008B3627">
        <w:rPr>
          <w:rFonts w:ascii="Arial" w:hAnsi="Arial"/>
          <w:sz w:val="24"/>
          <w:szCs w:val="24"/>
          <w:lang w:val="de-AT"/>
        </w:rPr>
        <w:t xml:space="preserve">Flexibilitäten </w:t>
      </w:r>
      <w:r w:rsidR="007E6520">
        <w:rPr>
          <w:rFonts w:ascii="Arial" w:hAnsi="Arial"/>
          <w:sz w:val="24"/>
          <w:szCs w:val="24"/>
          <w:lang w:val="de-AT"/>
        </w:rPr>
        <w:lastRenderedPageBreak/>
        <w:t>oder überschüssiger Energie</w:t>
      </w:r>
      <w:r w:rsidR="00A941CE">
        <w:rPr>
          <w:rFonts w:ascii="Arial" w:hAnsi="Arial"/>
          <w:sz w:val="24"/>
          <w:szCs w:val="24"/>
          <w:lang w:val="de-AT"/>
        </w:rPr>
        <w:t xml:space="preserve"> – und </w:t>
      </w:r>
      <w:r w:rsidR="00F32E8D">
        <w:rPr>
          <w:rFonts w:ascii="Arial" w:hAnsi="Arial"/>
          <w:sz w:val="24"/>
          <w:szCs w:val="24"/>
          <w:lang w:val="de-AT"/>
        </w:rPr>
        <w:t>zwar</w:t>
      </w:r>
      <w:r w:rsidR="00A941CE">
        <w:rPr>
          <w:rFonts w:ascii="Arial" w:hAnsi="Arial"/>
          <w:sz w:val="24"/>
          <w:szCs w:val="24"/>
          <w:lang w:val="de-AT"/>
        </w:rPr>
        <w:t xml:space="preserve"> sowohl auf </w:t>
      </w:r>
      <w:r w:rsidR="00BF6777">
        <w:rPr>
          <w:rFonts w:ascii="Arial" w:hAnsi="Arial"/>
          <w:sz w:val="24"/>
          <w:szCs w:val="24"/>
          <w:lang w:val="de-AT"/>
        </w:rPr>
        <w:t>dem</w:t>
      </w:r>
      <w:r w:rsidR="00A941CE">
        <w:rPr>
          <w:rFonts w:ascii="Arial" w:hAnsi="Arial"/>
          <w:sz w:val="24"/>
          <w:szCs w:val="24"/>
          <w:lang w:val="de-AT"/>
        </w:rPr>
        <w:t xml:space="preserve"> Spot- als auch auf dem Regelenergiemarkt. </w:t>
      </w:r>
    </w:p>
    <w:p w14:paraId="236DD50E" w14:textId="77777777" w:rsidR="0011667E" w:rsidRDefault="0011667E" w:rsidP="005D7D03">
      <w:pPr>
        <w:tabs>
          <w:tab w:val="num" w:pos="720"/>
        </w:tabs>
        <w:spacing w:line="360" w:lineRule="auto"/>
        <w:ind w:right="141"/>
        <w:rPr>
          <w:rFonts w:ascii="Arial" w:hAnsi="Arial"/>
          <w:sz w:val="24"/>
          <w:szCs w:val="24"/>
          <w:lang w:val="de-AT"/>
        </w:rPr>
      </w:pPr>
    </w:p>
    <w:p w14:paraId="288E02B8" w14:textId="3FF51CC3" w:rsidR="0011667E" w:rsidRPr="0013039F" w:rsidRDefault="0011667E" w:rsidP="005D7D03">
      <w:pPr>
        <w:tabs>
          <w:tab w:val="num" w:pos="720"/>
        </w:tabs>
        <w:spacing w:line="360" w:lineRule="auto"/>
        <w:ind w:right="141"/>
        <w:rPr>
          <w:rFonts w:ascii="Arial" w:hAnsi="Arial"/>
          <w:b/>
          <w:bCs/>
          <w:sz w:val="24"/>
          <w:szCs w:val="24"/>
          <w:lang w:val="de-AT"/>
        </w:rPr>
      </w:pPr>
      <w:r w:rsidRPr="0013039F">
        <w:rPr>
          <w:rFonts w:ascii="Arial" w:hAnsi="Arial"/>
          <w:b/>
          <w:bCs/>
          <w:sz w:val="24"/>
          <w:szCs w:val="24"/>
          <w:lang w:val="de-AT"/>
        </w:rPr>
        <w:t xml:space="preserve">Energiemanagement </w:t>
      </w:r>
      <w:r w:rsidR="0013039F">
        <w:rPr>
          <w:rFonts w:ascii="Arial" w:hAnsi="Arial"/>
          <w:b/>
          <w:bCs/>
          <w:sz w:val="24"/>
          <w:szCs w:val="24"/>
          <w:lang w:val="de-AT"/>
        </w:rPr>
        <w:t>auf</w:t>
      </w:r>
      <w:r w:rsidRPr="0013039F">
        <w:rPr>
          <w:rFonts w:ascii="Arial" w:hAnsi="Arial"/>
          <w:b/>
          <w:bCs/>
          <w:sz w:val="24"/>
          <w:szCs w:val="24"/>
          <w:lang w:val="de-AT"/>
        </w:rPr>
        <w:t xml:space="preserve"> internationale</w:t>
      </w:r>
      <w:r w:rsidR="0013039F">
        <w:rPr>
          <w:rFonts w:ascii="Arial" w:hAnsi="Arial"/>
          <w:b/>
          <w:bCs/>
          <w:sz w:val="24"/>
          <w:szCs w:val="24"/>
          <w:lang w:val="de-AT"/>
        </w:rPr>
        <w:t>r Basis</w:t>
      </w:r>
    </w:p>
    <w:p w14:paraId="51E353EB" w14:textId="156C50BD" w:rsidR="006B321F" w:rsidRDefault="0063332C" w:rsidP="005D7D03">
      <w:pPr>
        <w:tabs>
          <w:tab w:val="num" w:pos="720"/>
        </w:tabs>
        <w:spacing w:line="360" w:lineRule="auto"/>
        <w:ind w:right="141"/>
        <w:rPr>
          <w:rFonts w:ascii="Arial" w:hAnsi="Arial"/>
          <w:sz w:val="24"/>
          <w:szCs w:val="24"/>
          <w:lang w:val="de-AT"/>
        </w:rPr>
      </w:pPr>
      <w:r>
        <w:rPr>
          <w:rFonts w:ascii="Arial" w:hAnsi="Arial"/>
          <w:sz w:val="24"/>
          <w:szCs w:val="24"/>
          <w:lang w:val="de-AT"/>
        </w:rPr>
        <w:t xml:space="preserve">„Das </w:t>
      </w:r>
      <w:r w:rsidR="0011667E">
        <w:rPr>
          <w:rFonts w:ascii="Arial" w:hAnsi="Arial"/>
          <w:sz w:val="24"/>
          <w:szCs w:val="24"/>
          <w:lang w:val="de-AT"/>
        </w:rPr>
        <w:t xml:space="preserve">Geschäftsmodell von </w:t>
      </w:r>
      <w:r w:rsidR="00B5583F" w:rsidRPr="004F1354">
        <w:rPr>
          <w:rFonts w:ascii="Arial" w:hAnsi="Arial"/>
          <w:sz w:val="24"/>
          <w:szCs w:val="24"/>
        </w:rPr>
        <w:t>PIADENO</w:t>
      </w:r>
      <w:r w:rsidR="00B5583F" w:rsidRPr="00FD002D">
        <w:rPr>
          <w:rFonts w:ascii="Arial" w:hAnsi="Arial"/>
          <w:sz w:val="24"/>
          <w:szCs w:val="24"/>
          <w:vertAlign w:val="superscript"/>
        </w:rPr>
        <w:t>®</w:t>
      </w:r>
      <w:r w:rsidR="00CE36E7" w:rsidRPr="004F1354">
        <w:rPr>
          <w:rFonts w:ascii="Arial" w:hAnsi="Arial"/>
          <w:sz w:val="24"/>
          <w:szCs w:val="24"/>
        </w:rPr>
        <w:t xml:space="preserve"> </w:t>
      </w:r>
      <w:r w:rsidR="0011667E">
        <w:rPr>
          <w:rFonts w:ascii="Arial" w:hAnsi="Arial"/>
          <w:sz w:val="24"/>
          <w:szCs w:val="24"/>
          <w:lang w:val="de-AT"/>
        </w:rPr>
        <w:t>ist</w:t>
      </w:r>
      <w:r w:rsidR="004A42B2">
        <w:rPr>
          <w:rFonts w:ascii="Arial" w:hAnsi="Arial"/>
          <w:sz w:val="24"/>
          <w:szCs w:val="24"/>
          <w:lang w:val="de-AT"/>
        </w:rPr>
        <w:t xml:space="preserve"> den Energiemanagementsystemen</w:t>
      </w:r>
      <w:r w:rsidR="00954141">
        <w:rPr>
          <w:rFonts w:ascii="Arial" w:hAnsi="Arial"/>
          <w:sz w:val="24"/>
          <w:szCs w:val="24"/>
          <w:lang w:val="de-AT"/>
        </w:rPr>
        <w:t xml:space="preserve"> ähnlich</w:t>
      </w:r>
      <w:r w:rsidR="004A42B2">
        <w:rPr>
          <w:rFonts w:ascii="Arial" w:hAnsi="Arial"/>
          <w:sz w:val="24"/>
          <w:szCs w:val="24"/>
          <w:lang w:val="de-AT"/>
        </w:rPr>
        <w:t xml:space="preserve">, die </w:t>
      </w:r>
      <w:r w:rsidR="00954141">
        <w:rPr>
          <w:rFonts w:ascii="Arial" w:hAnsi="Arial"/>
          <w:sz w:val="24"/>
          <w:szCs w:val="24"/>
          <w:lang w:val="de-AT"/>
        </w:rPr>
        <w:t xml:space="preserve">wir für </w:t>
      </w:r>
      <w:r w:rsidR="004A42B2">
        <w:rPr>
          <w:rFonts w:ascii="Arial" w:hAnsi="Arial"/>
          <w:sz w:val="24"/>
          <w:szCs w:val="24"/>
          <w:lang w:val="de-AT"/>
        </w:rPr>
        <w:t xml:space="preserve">unsere Kunden </w:t>
      </w:r>
      <w:r w:rsidR="00954141">
        <w:rPr>
          <w:rFonts w:ascii="Arial" w:hAnsi="Arial"/>
          <w:sz w:val="24"/>
          <w:szCs w:val="24"/>
          <w:lang w:val="de-AT"/>
        </w:rPr>
        <w:t>implementieren</w:t>
      </w:r>
      <w:r w:rsidR="004A42B2">
        <w:rPr>
          <w:rFonts w:ascii="Arial" w:hAnsi="Arial"/>
          <w:sz w:val="24"/>
          <w:szCs w:val="24"/>
          <w:lang w:val="de-AT"/>
        </w:rPr>
        <w:t xml:space="preserve">. </w:t>
      </w:r>
      <w:r>
        <w:rPr>
          <w:rFonts w:ascii="Arial" w:hAnsi="Arial"/>
          <w:sz w:val="24"/>
          <w:szCs w:val="24"/>
          <w:lang w:val="de-AT"/>
        </w:rPr>
        <w:t>Energie wird zu günstigen Zeiten erworben</w:t>
      </w:r>
      <w:r w:rsidR="004A42B2">
        <w:rPr>
          <w:rFonts w:ascii="Arial" w:hAnsi="Arial"/>
          <w:sz w:val="24"/>
          <w:szCs w:val="24"/>
          <w:lang w:val="de-AT"/>
        </w:rPr>
        <w:t xml:space="preserve">, um sie später gewinnbringend zu verkaufen. </w:t>
      </w:r>
      <w:r w:rsidR="00954141">
        <w:rPr>
          <w:rFonts w:ascii="Arial" w:hAnsi="Arial"/>
          <w:sz w:val="24"/>
          <w:szCs w:val="24"/>
          <w:lang w:val="de-AT"/>
        </w:rPr>
        <w:t xml:space="preserve">Nur dass </w:t>
      </w:r>
      <w:r w:rsidR="00B5583F" w:rsidRPr="004F1354">
        <w:rPr>
          <w:rFonts w:ascii="Arial" w:hAnsi="Arial"/>
          <w:sz w:val="24"/>
          <w:szCs w:val="24"/>
        </w:rPr>
        <w:t>PIADENO</w:t>
      </w:r>
      <w:r w:rsidR="00B5583F" w:rsidRPr="00FD002D">
        <w:rPr>
          <w:rFonts w:ascii="Arial" w:hAnsi="Arial"/>
          <w:sz w:val="24"/>
          <w:szCs w:val="24"/>
          <w:vertAlign w:val="superscript"/>
        </w:rPr>
        <w:t>®</w:t>
      </w:r>
      <w:r w:rsidR="00B5583F" w:rsidRPr="004F1354">
        <w:rPr>
          <w:rFonts w:ascii="Arial" w:hAnsi="Arial"/>
          <w:sz w:val="24"/>
          <w:szCs w:val="24"/>
        </w:rPr>
        <w:t xml:space="preserve"> </w:t>
      </w:r>
      <w:r w:rsidR="00954141">
        <w:rPr>
          <w:rFonts w:ascii="Arial" w:hAnsi="Arial"/>
          <w:sz w:val="24"/>
          <w:szCs w:val="24"/>
          <w:lang w:val="de-AT"/>
        </w:rPr>
        <w:t>das international macht und</w:t>
      </w:r>
      <w:r w:rsidR="0000610B">
        <w:rPr>
          <w:rFonts w:ascii="Arial" w:hAnsi="Arial"/>
          <w:sz w:val="24"/>
          <w:szCs w:val="24"/>
          <w:lang w:val="de-AT"/>
        </w:rPr>
        <w:t xml:space="preserve"> große Kapazitäten bündelt. Das macht diese Dienst</w:t>
      </w:r>
      <w:r w:rsidR="0013039F">
        <w:rPr>
          <w:rFonts w:ascii="Arial" w:hAnsi="Arial"/>
          <w:sz w:val="24"/>
          <w:szCs w:val="24"/>
          <w:lang w:val="de-AT"/>
        </w:rPr>
        <w:t xml:space="preserve">leistung für unsere Kunden so wertvoll“, erklärt Robert Buchinger. </w:t>
      </w:r>
      <w:r w:rsidR="00B5583F" w:rsidRPr="004F1354">
        <w:rPr>
          <w:rFonts w:ascii="Arial" w:hAnsi="Arial"/>
          <w:sz w:val="24"/>
          <w:szCs w:val="24"/>
        </w:rPr>
        <w:t>PIADENO</w:t>
      </w:r>
      <w:r w:rsidR="00B5583F" w:rsidRPr="00FD002D">
        <w:rPr>
          <w:rFonts w:ascii="Arial" w:hAnsi="Arial"/>
          <w:sz w:val="24"/>
          <w:szCs w:val="24"/>
          <w:vertAlign w:val="superscript"/>
        </w:rPr>
        <w:t>®</w:t>
      </w:r>
      <w:r w:rsidR="00B5583F" w:rsidRPr="004F1354">
        <w:rPr>
          <w:rFonts w:ascii="Arial" w:hAnsi="Arial"/>
          <w:sz w:val="24"/>
          <w:szCs w:val="24"/>
        </w:rPr>
        <w:t xml:space="preserve"> </w:t>
      </w:r>
      <w:r w:rsidR="00DC38A5">
        <w:rPr>
          <w:rFonts w:ascii="Arial" w:hAnsi="Arial"/>
          <w:sz w:val="24"/>
          <w:szCs w:val="24"/>
          <w:lang w:val="de-AT"/>
        </w:rPr>
        <w:t>agiert dabei als eine Art Makler</w:t>
      </w:r>
      <w:r w:rsidR="00A24736">
        <w:rPr>
          <w:rFonts w:ascii="Arial" w:hAnsi="Arial"/>
          <w:sz w:val="24"/>
          <w:szCs w:val="24"/>
          <w:lang w:val="de-AT"/>
        </w:rPr>
        <w:t xml:space="preserve"> für die Voltofy-Kunden. Die bekommen am Ende die Erlöse überwiese</w:t>
      </w:r>
      <w:r w:rsidR="00FE1DAE">
        <w:rPr>
          <w:rFonts w:ascii="Arial" w:hAnsi="Arial"/>
          <w:sz w:val="24"/>
          <w:szCs w:val="24"/>
          <w:lang w:val="de-AT"/>
        </w:rPr>
        <w:t xml:space="preserve">n, ohne eigene Aktivitäten setzen zu müssen. </w:t>
      </w:r>
    </w:p>
    <w:p w14:paraId="2C6F4ECC" w14:textId="77777777" w:rsidR="006B321F" w:rsidRDefault="006B321F" w:rsidP="005D7D03">
      <w:pPr>
        <w:tabs>
          <w:tab w:val="num" w:pos="720"/>
        </w:tabs>
        <w:spacing w:line="360" w:lineRule="auto"/>
        <w:ind w:right="141"/>
        <w:rPr>
          <w:rFonts w:ascii="Arial" w:hAnsi="Arial"/>
          <w:sz w:val="24"/>
          <w:szCs w:val="24"/>
          <w:lang w:val="de-AT"/>
        </w:rPr>
      </w:pPr>
    </w:p>
    <w:p w14:paraId="2BAE51A7" w14:textId="68B48933" w:rsidR="006B321F" w:rsidRPr="005F50BC" w:rsidRDefault="0073070A" w:rsidP="005D7D03">
      <w:pPr>
        <w:tabs>
          <w:tab w:val="num" w:pos="720"/>
        </w:tabs>
        <w:spacing w:line="360" w:lineRule="auto"/>
        <w:ind w:right="141"/>
        <w:rPr>
          <w:rFonts w:ascii="Arial" w:hAnsi="Arial"/>
          <w:b/>
          <w:bCs/>
          <w:sz w:val="24"/>
          <w:szCs w:val="24"/>
          <w:lang w:val="de-AT"/>
        </w:rPr>
      </w:pPr>
      <w:r w:rsidRPr="005F50BC">
        <w:rPr>
          <w:rFonts w:ascii="Arial" w:hAnsi="Arial"/>
          <w:b/>
          <w:bCs/>
          <w:sz w:val="24"/>
          <w:szCs w:val="24"/>
          <w:lang w:val="de-AT"/>
        </w:rPr>
        <w:t>Schnellere Amortisation</w:t>
      </w:r>
      <w:r w:rsidR="00BF6777">
        <w:rPr>
          <w:rFonts w:ascii="Arial" w:hAnsi="Arial"/>
          <w:b/>
          <w:bCs/>
          <w:sz w:val="24"/>
          <w:szCs w:val="24"/>
          <w:lang w:val="de-AT"/>
        </w:rPr>
        <w:t>,</w:t>
      </w:r>
      <w:r w:rsidRPr="005F50BC">
        <w:rPr>
          <w:rFonts w:ascii="Arial" w:hAnsi="Arial"/>
          <w:b/>
          <w:bCs/>
          <w:sz w:val="24"/>
          <w:szCs w:val="24"/>
          <w:lang w:val="de-AT"/>
        </w:rPr>
        <w:t xml:space="preserve"> </w:t>
      </w:r>
      <w:r w:rsidR="005F50BC" w:rsidRPr="005F50BC">
        <w:rPr>
          <w:rFonts w:ascii="Arial" w:hAnsi="Arial"/>
          <w:b/>
          <w:bCs/>
          <w:sz w:val="24"/>
          <w:szCs w:val="24"/>
          <w:lang w:val="de-AT"/>
        </w:rPr>
        <w:t>höhere Resilien</w:t>
      </w:r>
      <w:r w:rsidR="005F50BC">
        <w:rPr>
          <w:rFonts w:ascii="Arial" w:hAnsi="Arial"/>
          <w:b/>
          <w:bCs/>
          <w:sz w:val="24"/>
          <w:szCs w:val="24"/>
          <w:lang w:val="de-AT"/>
        </w:rPr>
        <w:t>z</w:t>
      </w:r>
    </w:p>
    <w:p w14:paraId="26EEF26D" w14:textId="68F8C198" w:rsidR="005D7D03" w:rsidRDefault="00C05306" w:rsidP="005D7D03">
      <w:pPr>
        <w:tabs>
          <w:tab w:val="num" w:pos="720"/>
        </w:tabs>
        <w:spacing w:line="360" w:lineRule="auto"/>
        <w:ind w:right="141"/>
        <w:rPr>
          <w:rFonts w:ascii="Arial" w:hAnsi="Arial"/>
          <w:sz w:val="24"/>
          <w:szCs w:val="24"/>
          <w:lang w:val="de-AT"/>
        </w:rPr>
      </w:pPr>
      <w:r>
        <w:rPr>
          <w:rFonts w:ascii="Arial" w:hAnsi="Arial"/>
          <w:sz w:val="24"/>
          <w:szCs w:val="24"/>
          <w:lang w:val="de-AT"/>
        </w:rPr>
        <w:t xml:space="preserve">Neben zusätzlichen Einnahmen verringert </w:t>
      </w:r>
      <w:r w:rsidR="005F50BC">
        <w:rPr>
          <w:rFonts w:ascii="Arial" w:hAnsi="Arial"/>
          <w:sz w:val="24"/>
          <w:szCs w:val="24"/>
          <w:lang w:val="de-AT"/>
        </w:rPr>
        <w:t>die Vermarktung freier Kapazitäten</w:t>
      </w:r>
      <w:r>
        <w:rPr>
          <w:rFonts w:ascii="Arial" w:hAnsi="Arial"/>
          <w:sz w:val="24"/>
          <w:szCs w:val="24"/>
          <w:lang w:val="de-AT"/>
        </w:rPr>
        <w:t xml:space="preserve"> auch die Amortisationszeiten für Batteriespeicher deutlich. „</w:t>
      </w:r>
      <w:r w:rsidR="00D92EEA">
        <w:rPr>
          <w:rFonts w:ascii="Arial" w:hAnsi="Arial"/>
          <w:sz w:val="24"/>
          <w:szCs w:val="24"/>
          <w:lang w:val="de-AT"/>
        </w:rPr>
        <w:t xml:space="preserve">Das </w:t>
      </w:r>
      <w:r w:rsidR="006B321F">
        <w:rPr>
          <w:rFonts w:ascii="Arial" w:hAnsi="Arial"/>
          <w:sz w:val="24"/>
          <w:szCs w:val="24"/>
          <w:lang w:val="de-AT"/>
        </w:rPr>
        <w:t xml:space="preserve">kann entscheidende Impulse für die Anschaffung von Industry-Energy-Storage Systemen setzen“, sagt Buchinger. </w:t>
      </w:r>
      <w:r w:rsidR="00E15419">
        <w:rPr>
          <w:rFonts w:ascii="Arial" w:hAnsi="Arial"/>
          <w:sz w:val="24"/>
          <w:szCs w:val="24"/>
          <w:lang w:val="de-AT"/>
        </w:rPr>
        <w:t xml:space="preserve">Alle Anlagen von Voltofy sind technisch so ausgerüstet, um eine Partnerschaft mit </w:t>
      </w:r>
      <w:r w:rsidR="00B5583F" w:rsidRPr="004F1354">
        <w:rPr>
          <w:rFonts w:ascii="Arial" w:hAnsi="Arial"/>
          <w:sz w:val="24"/>
          <w:szCs w:val="24"/>
        </w:rPr>
        <w:t>PIADENO</w:t>
      </w:r>
      <w:r w:rsidR="00B5583F" w:rsidRPr="00FD002D">
        <w:rPr>
          <w:rFonts w:ascii="Arial" w:hAnsi="Arial"/>
          <w:sz w:val="24"/>
          <w:szCs w:val="24"/>
          <w:vertAlign w:val="superscript"/>
        </w:rPr>
        <w:t>®</w:t>
      </w:r>
      <w:r w:rsidR="00B5583F" w:rsidRPr="004F1354">
        <w:rPr>
          <w:rFonts w:ascii="Arial" w:hAnsi="Arial"/>
          <w:sz w:val="24"/>
          <w:szCs w:val="24"/>
        </w:rPr>
        <w:t xml:space="preserve"> </w:t>
      </w:r>
      <w:r w:rsidR="00E15419">
        <w:rPr>
          <w:rFonts w:ascii="Arial" w:hAnsi="Arial"/>
          <w:sz w:val="24"/>
          <w:szCs w:val="24"/>
          <w:lang w:val="de-AT"/>
        </w:rPr>
        <w:t>jederzeit abschließen zu können.</w:t>
      </w:r>
      <w:r w:rsidR="004A1DC1">
        <w:rPr>
          <w:rFonts w:ascii="Arial" w:hAnsi="Arial"/>
          <w:sz w:val="24"/>
          <w:szCs w:val="24"/>
          <w:lang w:val="de-AT"/>
        </w:rPr>
        <w:t xml:space="preserve"> „Unsere Kunden können frei entscheiden, ob sie dieses Angebot annehmen oder nicht. Die Batterien sind auf jeden Fall dafür gerüstet“, erklärt Robert Buchinger. Neben den Vorteilen für die einzelnen Kunden </w:t>
      </w:r>
      <w:r w:rsidR="001B22C1">
        <w:rPr>
          <w:rFonts w:ascii="Arial" w:hAnsi="Arial"/>
          <w:sz w:val="24"/>
          <w:szCs w:val="24"/>
          <w:lang w:val="de-AT"/>
        </w:rPr>
        <w:t xml:space="preserve">sind virtuelle Kraftwerke wie </w:t>
      </w:r>
      <w:r w:rsidR="006D715C">
        <w:rPr>
          <w:rFonts w:ascii="Arial" w:hAnsi="Arial"/>
          <w:sz w:val="24"/>
          <w:szCs w:val="24"/>
          <w:lang w:val="de-AT"/>
        </w:rPr>
        <w:t xml:space="preserve">das </w:t>
      </w:r>
      <w:r w:rsidR="001B22C1">
        <w:rPr>
          <w:rFonts w:ascii="Arial" w:hAnsi="Arial"/>
          <w:sz w:val="24"/>
          <w:szCs w:val="24"/>
          <w:lang w:val="de-AT"/>
        </w:rPr>
        <w:t xml:space="preserve">von </w:t>
      </w:r>
      <w:r w:rsidR="00B5583F" w:rsidRPr="004F1354">
        <w:rPr>
          <w:rFonts w:ascii="Arial" w:hAnsi="Arial"/>
          <w:sz w:val="24"/>
          <w:szCs w:val="24"/>
        </w:rPr>
        <w:t>PIADENO</w:t>
      </w:r>
      <w:r w:rsidR="00B5583F" w:rsidRPr="00FD002D">
        <w:rPr>
          <w:rFonts w:ascii="Arial" w:hAnsi="Arial"/>
          <w:sz w:val="24"/>
          <w:szCs w:val="24"/>
          <w:vertAlign w:val="superscript"/>
        </w:rPr>
        <w:t>®</w:t>
      </w:r>
      <w:r w:rsidR="00B5583F" w:rsidRPr="004F1354">
        <w:rPr>
          <w:rFonts w:ascii="Arial" w:hAnsi="Arial"/>
          <w:sz w:val="24"/>
          <w:szCs w:val="24"/>
        </w:rPr>
        <w:t xml:space="preserve"> </w:t>
      </w:r>
      <w:r w:rsidR="001B22C1">
        <w:rPr>
          <w:rFonts w:ascii="Arial" w:hAnsi="Arial"/>
          <w:sz w:val="24"/>
          <w:szCs w:val="24"/>
          <w:lang w:val="de-AT"/>
        </w:rPr>
        <w:t xml:space="preserve">auch für das gesamte System von Vorteil. </w:t>
      </w:r>
      <w:r w:rsidR="00075908">
        <w:rPr>
          <w:rFonts w:ascii="Arial" w:hAnsi="Arial"/>
          <w:sz w:val="24"/>
          <w:szCs w:val="24"/>
          <w:lang w:val="de-AT"/>
        </w:rPr>
        <w:t xml:space="preserve">Sie gleichen Energieschwankungen aus und stabilisieren die überregionalen Netze. So tragen Voltofy, </w:t>
      </w:r>
      <w:r w:rsidR="00B5583F" w:rsidRPr="004F1354">
        <w:rPr>
          <w:rFonts w:ascii="Arial" w:hAnsi="Arial"/>
          <w:sz w:val="24"/>
          <w:szCs w:val="24"/>
        </w:rPr>
        <w:t>PIADENO</w:t>
      </w:r>
      <w:r w:rsidR="00B5583F" w:rsidRPr="00FD002D">
        <w:rPr>
          <w:rFonts w:ascii="Arial" w:hAnsi="Arial"/>
          <w:sz w:val="24"/>
          <w:szCs w:val="24"/>
          <w:vertAlign w:val="superscript"/>
        </w:rPr>
        <w:t>®</w:t>
      </w:r>
      <w:r w:rsidR="00B5583F" w:rsidRPr="004F1354">
        <w:rPr>
          <w:rFonts w:ascii="Arial" w:hAnsi="Arial"/>
          <w:sz w:val="24"/>
          <w:szCs w:val="24"/>
        </w:rPr>
        <w:t xml:space="preserve"> </w:t>
      </w:r>
      <w:r w:rsidR="00075908">
        <w:rPr>
          <w:rFonts w:ascii="Arial" w:hAnsi="Arial"/>
          <w:sz w:val="24"/>
          <w:szCs w:val="24"/>
          <w:lang w:val="de-AT"/>
        </w:rPr>
        <w:t>und die gemeinsamen Kunden auch dazu bei, Energienetze resilienter zu machen.</w:t>
      </w:r>
    </w:p>
    <w:p w14:paraId="46C2F8A2" w14:textId="77777777" w:rsidR="00237C70" w:rsidRDefault="00237C70" w:rsidP="00542FAA">
      <w:pPr>
        <w:spacing w:line="360" w:lineRule="auto"/>
        <w:ind w:right="141"/>
        <w:rPr>
          <w:rFonts w:ascii="Arial" w:hAnsi="Arial"/>
          <w:sz w:val="24"/>
          <w:szCs w:val="24"/>
          <w:lang w:val="de-AT"/>
        </w:rPr>
      </w:pPr>
    </w:p>
    <w:p w14:paraId="0F3C1D33" w14:textId="3AAF90DF" w:rsidR="00EF1831" w:rsidRPr="00E97E5B" w:rsidRDefault="00EF1831" w:rsidP="00B317FD">
      <w:pPr>
        <w:spacing w:line="360" w:lineRule="auto"/>
        <w:ind w:right="141"/>
        <w:rPr>
          <w:rFonts w:ascii="Arial" w:hAnsi="Arial"/>
          <w:b/>
          <w:sz w:val="24"/>
          <w:szCs w:val="24"/>
          <w:lang w:val="de-AT"/>
        </w:rPr>
      </w:pPr>
      <w:r w:rsidRPr="00E97E5B">
        <w:rPr>
          <w:rFonts w:ascii="Arial" w:hAnsi="Arial"/>
          <w:b/>
          <w:sz w:val="24"/>
          <w:szCs w:val="24"/>
          <w:lang w:val="de-AT"/>
        </w:rPr>
        <w:t>Corporate Data</w:t>
      </w:r>
    </w:p>
    <w:p w14:paraId="7EF548AD" w14:textId="4D9C60DE" w:rsidR="008660F6" w:rsidRDefault="003E0E94" w:rsidP="00AE6FE2">
      <w:pPr>
        <w:pStyle w:val="StandardWeb"/>
        <w:shd w:val="clear" w:color="auto" w:fill="FFFFFF"/>
        <w:spacing w:before="0" w:beforeAutospacing="0" w:after="312" w:afterAutospacing="0" w:line="360" w:lineRule="auto"/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</w:rPr>
        <w:t>„</w:t>
      </w:r>
      <w:r w:rsidR="00885C70" w:rsidRPr="004D67ED">
        <w:rPr>
          <w:rFonts w:ascii="Arial" w:hAnsi="Arial"/>
          <w:sz w:val="24"/>
        </w:rPr>
        <w:t xml:space="preserve">Wir nutzen die Energie im richtigen Moment – mit smarten </w:t>
      </w:r>
      <w:r w:rsidR="00885C70" w:rsidRPr="0061552A">
        <w:rPr>
          <w:rFonts w:ascii="Arial" w:hAnsi="Arial"/>
          <w:sz w:val="24"/>
        </w:rPr>
        <w:t>Batteriespeicherlösungen</w:t>
      </w:r>
      <w:r w:rsidR="00885C70" w:rsidRPr="004D67ED">
        <w:rPr>
          <w:rFonts w:ascii="Arial" w:hAnsi="Arial"/>
          <w:sz w:val="24"/>
        </w:rPr>
        <w:t>, die Industrie und Gewerbe nachhaltig voranbringe</w:t>
      </w:r>
      <w:r w:rsidR="00885C70">
        <w:rPr>
          <w:rFonts w:ascii="Arial" w:hAnsi="Arial"/>
          <w:sz w:val="24"/>
        </w:rPr>
        <w:t>n“, lautet die Mission von Voltofy.</w:t>
      </w:r>
      <w:r w:rsidR="00206A7E">
        <w:rPr>
          <w:rFonts w:ascii="Arial" w:hAnsi="Arial"/>
          <w:sz w:val="24"/>
        </w:rPr>
        <w:t xml:space="preserve"> Im Mittelpunkt stehen dabei die Werte Planet First, Innovation und Vertrauen. Basierend auf dieser Philosophie </w:t>
      </w:r>
      <w:r w:rsidR="005A3322">
        <w:rPr>
          <w:rFonts w:ascii="Arial" w:hAnsi="Arial"/>
          <w:sz w:val="24"/>
        </w:rPr>
        <w:t xml:space="preserve">agiert Voltofy </w:t>
      </w:r>
      <w:r w:rsidRPr="0061552A">
        <w:rPr>
          <w:rFonts w:ascii="Arial" w:hAnsi="Arial"/>
          <w:sz w:val="24"/>
        </w:rPr>
        <w:t>als</w:t>
      </w:r>
      <w:r w:rsidR="005A3322" w:rsidRPr="0061552A">
        <w:rPr>
          <w:rFonts w:ascii="Arial" w:hAnsi="Arial"/>
          <w:sz w:val="24"/>
        </w:rPr>
        <w:t xml:space="preserve"> Treiber und Themenführer im Bereich von Batterie</w:t>
      </w:r>
      <w:r w:rsidR="0061552A" w:rsidRPr="0061552A">
        <w:rPr>
          <w:rFonts w:ascii="Arial" w:hAnsi="Arial"/>
          <w:sz w:val="24"/>
        </w:rPr>
        <w:t>s</w:t>
      </w:r>
      <w:r w:rsidR="005A3322" w:rsidRPr="0061552A">
        <w:rPr>
          <w:rFonts w:ascii="Arial" w:hAnsi="Arial"/>
          <w:sz w:val="24"/>
        </w:rPr>
        <w:t>peicherlösungen für Industrie und Gewerbe. Als Generalunternehmen deckt</w:t>
      </w:r>
      <w:r w:rsidR="005A3322">
        <w:rPr>
          <w:rFonts w:ascii="Arial" w:hAnsi="Arial"/>
          <w:sz w:val="24"/>
          <w:lang w:val="de-DE"/>
        </w:rPr>
        <w:t xml:space="preserve"> es dabei von der Planung über die Entwicklung und Installation bis zum Betrieb </w:t>
      </w:r>
      <w:r w:rsidR="008660F6">
        <w:rPr>
          <w:rFonts w:ascii="Arial" w:hAnsi="Arial"/>
          <w:sz w:val="24"/>
          <w:lang w:val="de-DE"/>
        </w:rPr>
        <w:t xml:space="preserve">das gesamte Spektrum an Leistungen ab, die zur erfolgreichen Implementierung nötig sind. Weitere Infos unter </w:t>
      </w:r>
      <w:hyperlink r:id="rId7" w:history="1">
        <w:r w:rsidR="008660F6" w:rsidRPr="0099555F">
          <w:rPr>
            <w:rStyle w:val="Hyperlink"/>
            <w:rFonts w:ascii="Arial" w:hAnsi="Arial"/>
            <w:sz w:val="24"/>
            <w:lang w:val="de-DE"/>
          </w:rPr>
          <w:t>www.voltofy.com</w:t>
        </w:r>
      </w:hyperlink>
      <w:r w:rsidR="008660F6">
        <w:rPr>
          <w:rFonts w:ascii="Arial" w:hAnsi="Arial"/>
          <w:sz w:val="24"/>
          <w:lang w:val="de-DE"/>
        </w:rPr>
        <w:t>.</w:t>
      </w:r>
    </w:p>
    <w:p w14:paraId="3C6C4D58" w14:textId="06D8F10C" w:rsidR="009F74B3" w:rsidRPr="00AA114D" w:rsidRDefault="00B5583F" w:rsidP="00B5583F">
      <w:pPr>
        <w:pStyle w:val="StandardWeb"/>
        <w:shd w:val="clear" w:color="auto" w:fill="FFFFFF"/>
        <w:spacing w:before="0" w:beforeAutospacing="0" w:after="312" w:afterAutospacing="0" w:line="360" w:lineRule="auto"/>
        <w:rPr>
          <w:rFonts w:ascii="Arial" w:eastAsia="Times New Roman" w:hAnsi="Arial" w:cs="Arial"/>
          <w:color w:val="0000FF"/>
          <w:sz w:val="24"/>
          <w:szCs w:val="24"/>
          <w:u w:val="single"/>
          <w:lang w:val="de-CH"/>
        </w:rPr>
      </w:pPr>
      <w:r>
        <w:rPr>
          <w:rStyle w:val="normaltextrun"/>
          <w:rFonts w:ascii="Arial" w:hAnsi="Arial" w:cs="Arial"/>
          <w:color w:val="000000"/>
        </w:rPr>
        <w:t xml:space="preserve">Für Rückfragen steht Ihnen gerne zur Verfügung: </w:t>
      </w:r>
      <w:r>
        <w:rPr>
          <w:rStyle w:val="normaltextrun"/>
          <w:rFonts w:ascii="Arial" w:hAnsi="Arial" w:cs="Arial"/>
          <w:color w:val="000000"/>
          <w:lang w:val="it-IT"/>
        </w:rPr>
        <w:t xml:space="preserve">Kommhaus, Chlumeckyplatz 44/1, 8990 Bad Aussee, Austria, </w:t>
      </w:r>
      <w:r>
        <w:rPr>
          <w:rStyle w:val="normaltextrun"/>
          <w:rFonts w:ascii="Arial" w:hAnsi="Arial" w:cs="Arial"/>
          <w:color w:val="000000"/>
        </w:rPr>
        <w:t xml:space="preserve">Tel.: +43 3622 55344-0, E-Mail: </w:t>
      </w:r>
      <w:hyperlink r:id="rId8" w:tgtFrame="_blank" w:history="1">
        <w:r>
          <w:rPr>
            <w:rStyle w:val="normaltextrun"/>
            <w:rFonts w:ascii="Arial" w:hAnsi="Arial" w:cs="Arial"/>
            <w:color w:val="0000FF"/>
            <w:u w:val="single"/>
          </w:rPr>
          <w:t>presse@kommhaus.com</w:t>
        </w:r>
      </w:hyperlink>
    </w:p>
    <w:sectPr w:rsidR="009F74B3" w:rsidRPr="00AA114D" w:rsidSect="001A03DF">
      <w:pgSz w:w="11899" w:h="16838"/>
      <w:pgMar w:top="1134" w:right="1126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60061" w14:textId="77777777" w:rsidR="00113049" w:rsidRDefault="00113049" w:rsidP="00B96591">
      <w:r>
        <w:separator/>
      </w:r>
    </w:p>
  </w:endnote>
  <w:endnote w:type="continuationSeparator" w:id="0">
    <w:p w14:paraId="783E4FB2" w14:textId="77777777" w:rsidR="00113049" w:rsidRDefault="00113049" w:rsidP="00B9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﷽﷽﷽﷽﷽﷽﷽﷽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35C4F" w14:textId="77777777" w:rsidR="00113049" w:rsidRDefault="00113049" w:rsidP="00B96591">
      <w:r>
        <w:separator/>
      </w:r>
    </w:p>
  </w:footnote>
  <w:footnote w:type="continuationSeparator" w:id="0">
    <w:p w14:paraId="2F9EE7ED" w14:textId="77777777" w:rsidR="00113049" w:rsidRDefault="00113049" w:rsidP="00B96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8D0C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B168F"/>
    <w:multiLevelType w:val="multilevel"/>
    <w:tmpl w:val="56CC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73872"/>
    <w:multiLevelType w:val="hybridMultilevel"/>
    <w:tmpl w:val="696478F8"/>
    <w:lvl w:ilvl="0" w:tplc="5B08A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8C2A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82B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5CC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C80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201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56D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CA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7EC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7847FA3"/>
    <w:multiLevelType w:val="multilevel"/>
    <w:tmpl w:val="EC70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87BD1"/>
    <w:multiLevelType w:val="multilevel"/>
    <w:tmpl w:val="C24C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314916"/>
    <w:multiLevelType w:val="multilevel"/>
    <w:tmpl w:val="2970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C4065A"/>
    <w:multiLevelType w:val="multilevel"/>
    <w:tmpl w:val="D2C2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4E5577"/>
    <w:multiLevelType w:val="multilevel"/>
    <w:tmpl w:val="E3E4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DB78E0"/>
    <w:multiLevelType w:val="multilevel"/>
    <w:tmpl w:val="DD78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9B1254"/>
    <w:multiLevelType w:val="multilevel"/>
    <w:tmpl w:val="9FC8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31"/>
    <w:rsid w:val="0000050E"/>
    <w:rsid w:val="000018D2"/>
    <w:rsid w:val="00002681"/>
    <w:rsid w:val="00002A18"/>
    <w:rsid w:val="000059D9"/>
    <w:rsid w:val="0000610B"/>
    <w:rsid w:val="00011834"/>
    <w:rsid w:val="0001340D"/>
    <w:rsid w:val="00013D57"/>
    <w:rsid w:val="0001451F"/>
    <w:rsid w:val="00015D8E"/>
    <w:rsid w:val="00016325"/>
    <w:rsid w:val="00020521"/>
    <w:rsid w:val="000262AC"/>
    <w:rsid w:val="00026B21"/>
    <w:rsid w:val="0002790C"/>
    <w:rsid w:val="0003033E"/>
    <w:rsid w:val="00030380"/>
    <w:rsid w:val="00031EBC"/>
    <w:rsid w:val="000332DC"/>
    <w:rsid w:val="0003391A"/>
    <w:rsid w:val="00034408"/>
    <w:rsid w:val="000439A5"/>
    <w:rsid w:val="000449A4"/>
    <w:rsid w:val="00044DB0"/>
    <w:rsid w:val="00045C16"/>
    <w:rsid w:val="00046277"/>
    <w:rsid w:val="00046837"/>
    <w:rsid w:val="000478A0"/>
    <w:rsid w:val="00047F07"/>
    <w:rsid w:val="0005148F"/>
    <w:rsid w:val="0005243F"/>
    <w:rsid w:val="00053E6A"/>
    <w:rsid w:val="00053EDB"/>
    <w:rsid w:val="00056361"/>
    <w:rsid w:val="00060CC1"/>
    <w:rsid w:val="00062A78"/>
    <w:rsid w:val="00062AC7"/>
    <w:rsid w:val="000633DF"/>
    <w:rsid w:val="00067421"/>
    <w:rsid w:val="00070596"/>
    <w:rsid w:val="000714CB"/>
    <w:rsid w:val="00071FB8"/>
    <w:rsid w:val="00073964"/>
    <w:rsid w:val="000757DC"/>
    <w:rsid w:val="00075908"/>
    <w:rsid w:val="00076336"/>
    <w:rsid w:val="00076451"/>
    <w:rsid w:val="000777D8"/>
    <w:rsid w:val="00084572"/>
    <w:rsid w:val="00084D56"/>
    <w:rsid w:val="00085496"/>
    <w:rsid w:val="000854DE"/>
    <w:rsid w:val="000855D8"/>
    <w:rsid w:val="000860D8"/>
    <w:rsid w:val="0008638D"/>
    <w:rsid w:val="0008674A"/>
    <w:rsid w:val="000953C0"/>
    <w:rsid w:val="00095941"/>
    <w:rsid w:val="00096015"/>
    <w:rsid w:val="000962BC"/>
    <w:rsid w:val="00096AFA"/>
    <w:rsid w:val="000A2A38"/>
    <w:rsid w:val="000A2FA0"/>
    <w:rsid w:val="000A3618"/>
    <w:rsid w:val="000A6051"/>
    <w:rsid w:val="000B3BFF"/>
    <w:rsid w:val="000B63D2"/>
    <w:rsid w:val="000C08D5"/>
    <w:rsid w:val="000C29DA"/>
    <w:rsid w:val="000C350D"/>
    <w:rsid w:val="000C49B8"/>
    <w:rsid w:val="000C51E2"/>
    <w:rsid w:val="000C740B"/>
    <w:rsid w:val="000C7AFB"/>
    <w:rsid w:val="000D1F8A"/>
    <w:rsid w:val="000D2140"/>
    <w:rsid w:val="000D267B"/>
    <w:rsid w:val="000D29F6"/>
    <w:rsid w:val="000D4DA2"/>
    <w:rsid w:val="000D528C"/>
    <w:rsid w:val="000D54E3"/>
    <w:rsid w:val="000D61B6"/>
    <w:rsid w:val="000D65FE"/>
    <w:rsid w:val="000D7BA4"/>
    <w:rsid w:val="000E0914"/>
    <w:rsid w:val="000E1209"/>
    <w:rsid w:val="000E15AD"/>
    <w:rsid w:val="000E1BF0"/>
    <w:rsid w:val="000E33E2"/>
    <w:rsid w:val="000E46F0"/>
    <w:rsid w:val="000E5071"/>
    <w:rsid w:val="000E52F0"/>
    <w:rsid w:val="000F38FB"/>
    <w:rsid w:val="000F40B3"/>
    <w:rsid w:val="000F58F4"/>
    <w:rsid w:val="000F7981"/>
    <w:rsid w:val="000F7C31"/>
    <w:rsid w:val="000F7E35"/>
    <w:rsid w:val="00101171"/>
    <w:rsid w:val="00104793"/>
    <w:rsid w:val="00111FD6"/>
    <w:rsid w:val="0011226B"/>
    <w:rsid w:val="001123AF"/>
    <w:rsid w:val="0011269A"/>
    <w:rsid w:val="00112AA7"/>
    <w:rsid w:val="00113049"/>
    <w:rsid w:val="00115865"/>
    <w:rsid w:val="0011667E"/>
    <w:rsid w:val="00117F38"/>
    <w:rsid w:val="00121E1F"/>
    <w:rsid w:val="001230B6"/>
    <w:rsid w:val="001232B6"/>
    <w:rsid w:val="001237B4"/>
    <w:rsid w:val="00125AAC"/>
    <w:rsid w:val="001261C4"/>
    <w:rsid w:val="001262ED"/>
    <w:rsid w:val="0013039F"/>
    <w:rsid w:val="001315D7"/>
    <w:rsid w:val="00132151"/>
    <w:rsid w:val="001377E8"/>
    <w:rsid w:val="001402C0"/>
    <w:rsid w:val="001414C5"/>
    <w:rsid w:val="0015221D"/>
    <w:rsid w:val="00154895"/>
    <w:rsid w:val="0015569D"/>
    <w:rsid w:val="00156CDE"/>
    <w:rsid w:val="001604F4"/>
    <w:rsid w:val="001611FD"/>
    <w:rsid w:val="0016158B"/>
    <w:rsid w:val="00164639"/>
    <w:rsid w:val="001665F2"/>
    <w:rsid w:val="0016692A"/>
    <w:rsid w:val="0017111F"/>
    <w:rsid w:val="0017755F"/>
    <w:rsid w:val="00177955"/>
    <w:rsid w:val="0018358C"/>
    <w:rsid w:val="00184A82"/>
    <w:rsid w:val="0018566E"/>
    <w:rsid w:val="00185895"/>
    <w:rsid w:val="00186AF1"/>
    <w:rsid w:val="00186DF2"/>
    <w:rsid w:val="001870F8"/>
    <w:rsid w:val="00190004"/>
    <w:rsid w:val="00190959"/>
    <w:rsid w:val="00192EDF"/>
    <w:rsid w:val="00193E0C"/>
    <w:rsid w:val="001943F1"/>
    <w:rsid w:val="001A03DF"/>
    <w:rsid w:val="001A0658"/>
    <w:rsid w:val="001A28BB"/>
    <w:rsid w:val="001A5F05"/>
    <w:rsid w:val="001A7620"/>
    <w:rsid w:val="001B11E6"/>
    <w:rsid w:val="001B15FB"/>
    <w:rsid w:val="001B22C1"/>
    <w:rsid w:val="001B372E"/>
    <w:rsid w:val="001B6472"/>
    <w:rsid w:val="001B7718"/>
    <w:rsid w:val="001C0251"/>
    <w:rsid w:val="001C3D6C"/>
    <w:rsid w:val="001C4465"/>
    <w:rsid w:val="001C5774"/>
    <w:rsid w:val="001C6F36"/>
    <w:rsid w:val="001C784B"/>
    <w:rsid w:val="001D248F"/>
    <w:rsid w:val="001D6241"/>
    <w:rsid w:val="001D7E0C"/>
    <w:rsid w:val="001E1E3C"/>
    <w:rsid w:val="001E2B93"/>
    <w:rsid w:val="001E40A1"/>
    <w:rsid w:val="001E4421"/>
    <w:rsid w:val="001E7135"/>
    <w:rsid w:val="001F04AF"/>
    <w:rsid w:val="001F1244"/>
    <w:rsid w:val="001F1E31"/>
    <w:rsid w:val="001F50E9"/>
    <w:rsid w:val="00205F75"/>
    <w:rsid w:val="00206A7E"/>
    <w:rsid w:val="00207BF5"/>
    <w:rsid w:val="00213410"/>
    <w:rsid w:val="00216308"/>
    <w:rsid w:val="002166CE"/>
    <w:rsid w:val="00216779"/>
    <w:rsid w:val="002179A9"/>
    <w:rsid w:val="0022221B"/>
    <w:rsid w:val="00222702"/>
    <w:rsid w:val="00225475"/>
    <w:rsid w:val="0022583E"/>
    <w:rsid w:val="0022585A"/>
    <w:rsid w:val="00226509"/>
    <w:rsid w:val="00231AC3"/>
    <w:rsid w:val="00232E32"/>
    <w:rsid w:val="0023411E"/>
    <w:rsid w:val="00236750"/>
    <w:rsid w:val="00237C70"/>
    <w:rsid w:val="00241CA4"/>
    <w:rsid w:val="00241E71"/>
    <w:rsid w:val="00242D70"/>
    <w:rsid w:val="00242F9C"/>
    <w:rsid w:val="0024408B"/>
    <w:rsid w:val="0024424C"/>
    <w:rsid w:val="002459EA"/>
    <w:rsid w:val="00250CA0"/>
    <w:rsid w:val="00253489"/>
    <w:rsid w:val="0025473B"/>
    <w:rsid w:val="00254B8B"/>
    <w:rsid w:val="00256EE6"/>
    <w:rsid w:val="00257A05"/>
    <w:rsid w:val="0026030D"/>
    <w:rsid w:val="002627D2"/>
    <w:rsid w:val="00262F0E"/>
    <w:rsid w:val="00264FE6"/>
    <w:rsid w:val="0026778B"/>
    <w:rsid w:val="0027008E"/>
    <w:rsid w:val="00270F7E"/>
    <w:rsid w:val="002713D6"/>
    <w:rsid w:val="0027391D"/>
    <w:rsid w:val="00273B03"/>
    <w:rsid w:val="002762F3"/>
    <w:rsid w:val="00277F79"/>
    <w:rsid w:val="0028014A"/>
    <w:rsid w:val="00280E85"/>
    <w:rsid w:val="002864CD"/>
    <w:rsid w:val="0028655B"/>
    <w:rsid w:val="0028774E"/>
    <w:rsid w:val="00291225"/>
    <w:rsid w:val="00291264"/>
    <w:rsid w:val="00292253"/>
    <w:rsid w:val="002A08AE"/>
    <w:rsid w:val="002A1C72"/>
    <w:rsid w:val="002A38B0"/>
    <w:rsid w:val="002A3914"/>
    <w:rsid w:val="002A5B46"/>
    <w:rsid w:val="002A5C56"/>
    <w:rsid w:val="002A7519"/>
    <w:rsid w:val="002B30BA"/>
    <w:rsid w:val="002B5E6A"/>
    <w:rsid w:val="002C07CC"/>
    <w:rsid w:val="002C1129"/>
    <w:rsid w:val="002C2F6F"/>
    <w:rsid w:val="002C6473"/>
    <w:rsid w:val="002C64DD"/>
    <w:rsid w:val="002C6C3E"/>
    <w:rsid w:val="002C703B"/>
    <w:rsid w:val="002D1CD6"/>
    <w:rsid w:val="002D1E16"/>
    <w:rsid w:val="002D39C5"/>
    <w:rsid w:val="002D497F"/>
    <w:rsid w:val="002D5A15"/>
    <w:rsid w:val="002D5FCB"/>
    <w:rsid w:val="002D6028"/>
    <w:rsid w:val="002D66D8"/>
    <w:rsid w:val="002D7141"/>
    <w:rsid w:val="002D71AD"/>
    <w:rsid w:val="002D72A6"/>
    <w:rsid w:val="002E0668"/>
    <w:rsid w:val="002E0CEC"/>
    <w:rsid w:val="002E0DAF"/>
    <w:rsid w:val="002E130A"/>
    <w:rsid w:val="002E180F"/>
    <w:rsid w:val="002E20EB"/>
    <w:rsid w:val="002E3B82"/>
    <w:rsid w:val="002E445D"/>
    <w:rsid w:val="002E481A"/>
    <w:rsid w:val="002E57F6"/>
    <w:rsid w:val="002E70EA"/>
    <w:rsid w:val="002E7308"/>
    <w:rsid w:val="002E73C3"/>
    <w:rsid w:val="002F00A4"/>
    <w:rsid w:val="002F1BE4"/>
    <w:rsid w:val="002F2C8B"/>
    <w:rsid w:val="002F44CE"/>
    <w:rsid w:val="002F4A58"/>
    <w:rsid w:val="002F589D"/>
    <w:rsid w:val="002F5D50"/>
    <w:rsid w:val="002F63C5"/>
    <w:rsid w:val="002F79E0"/>
    <w:rsid w:val="00303264"/>
    <w:rsid w:val="00303756"/>
    <w:rsid w:val="003038CF"/>
    <w:rsid w:val="003064EA"/>
    <w:rsid w:val="00312425"/>
    <w:rsid w:val="00313E52"/>
    <w:rsid w:val="00315045"/>
    <w:rsid w:val="00320DF5"/>
    <w:rsid w:val="00323297"/>
    <w:rsid w:val="0032350F"/>
    <w:rsid w:val="003246F9"/>
    <w:rsid w:val="003263AE"/>
    <w:rsid w:val="003279B9"/>
    <w:rsid w:val="00327BFD"/>
    <w:rsid w:val="00327CF5"/>
    <w:rsid w:val="0033182A"/>
    <w:rsid w:val="0034180E"/>
    <w:rsid w:val="00341D90"/>
    <w:rsid w:val="00342DD4"/>
    <w:rsid w:val="003440BD"/>
    <w:rsid w:val="00344996"/>
    <w:rsid w:val="00345439"/>
    <w:rsid w:val="00345737"/>
    <w:rsid w:val="00347084"/>
    <w:rsid w:val="00353BB9"/>
    <w:rsid w:val="00357260"/>
    <w:rsid w:val="003615D8"/>
    <w:rsid w:val="0036370E"/>
    <w:rsid w:val="00363A1D"/>
    <w:rsid w:val="0036457C"/>
    <w:rsid w:val="00364DE9"/>
    <w:rsid w:val="00366193"/>
    <w:rsid w:val="003677CE"/>
    <w:rsid w:val="00367E4E"/>
    <w:rsid w:val="003708D1"/>
    <w:rsid w:val="00373847"/>
    <w:rsid w:val="00377B68"/>
    <w:rsid w:val="00380052"/>
    <w:rsid w:val="00380DF3"/>
    <w:rsid w:val="00381E00"/>
    <w:rsid w:val="0038336F"/>
    <w:rsid w:val="00384237"/>
    <w:rsid w:val="00384B0A"/>
    <w:rsid w:val="0038562B"/>
    <w:rsid w:val="003857B1"/>
    <w:rsid w:val="00386479"/>
    <w:rsid w:val="00387448"/>
    <w:rsid w:val="003878DC"/>
    <w:rsid w:val="003927C9"/>
    <w:rsid w:val="003937A2"/>
    <w:rsid w:val="00394EA7"/>
    <w:rsid w:val="003A0B31"/>
    <w:rsid w:val="003A507D"/>
    <w:rsid w:val="003A7D52"/>
    <w:rsid w:val="003A7FC4"/>
    <w:rsid w:val="003B0621"/>
    <w:rsid w:val="003B06EC"/>
    <w:rsid w:val="003B144E"/>
    <w:rsid w:val="003B1626"/>
    <w:rsid w:val="003B18FD"/>
    <w:rsid w:val="003B1B24"/>
    <w:rsid w:val="003B50B6"/>
    <w:rsid w:val="003C0F35"/>
    <w:rsid w:val="003C2F18"/>
    <w:rsid w:val="003C4E08"/>
    <w:rsid w:val="003D18EB"/>
    <w:rsid w:val="003D2DBB"/>
    <w:rsid w:val="003D52DE"/>
    <w:rsid w:val="003D5DD3"/>
    <w:rsid w:val="003D5E7D"/>
    <w:rsid w:val="003D6C37"/>
    <w:rsid w:val="003E0E94"/>
    <w:rsid w:val="003E2597"/>
    <w:rsid w:val="003E2E8B"/>
    <w:rsid w:val="003E53B3"/>
    <w:rsid w:val="003E5D50"/>
    <w:rsid w:val="003F2F24"/>
    <w:rsid w:val="003F3C32"/>
    <w:rsid w:val="003F4830"/>
    <w:rsid w:val="003F4C45"/>
    <w:rsid w:val="0040078D"/>
    <w:rsid w:val="00401888"/>
    <w:rsid w:val="00402B0E"/>
    <w:rsid w:val="004039D1"/>
    <w:rsid w:val="00403A95"/>
    <w:rsid w:val="004053DE"/>
    <w:rsid w:val="004059F0"/>
    <w:rsid w:val="00406DEC"/>
    <w:rsid w:val="00407559"/>
    <w:rsid w:val="00410E62"/>
    <w:rsid w:val="004118CE"/>
    <w:rsid w:val="00411B3B"/>
    <w:rsid w:val="00411F16"/>
    <w:rsid w:val="004123BF"/>
    <w:rsid w:val="00412B13"/>
    <w:rsid w:val="00412C6C"/>
    <w:rsid w:val="004147DD"/>
    <w:rsid w:val="00415BDF"/>
    <w:rsid w:val="00416DBC"/>
    <w:rsid w:val="00420B5E"/>
    <w:rsid w:val="004221E7"/>
    <w:rsid w:val="00422208"/>
    <w:rsid w:val="0042371A"/>
    <w:rsid w:val="00424DA8"/>
    <w:rsid w:val="00425ADF"/>
    <w:rsid w:val="004277BF"/>
    <w:rsid w:val="00430433"/>
    <w:rsid w:val="004304C5"/>
    <w:rsid w:val="00431A3C"/>
    <w:rsid w:val="00431A5E"/>
    <w:rsid w:val="00432540"/>
    <w:rsid w:val="00432EC1"/>
    <w:rsid w:val="00434F09"/>
    <w:rsid w:val="00435893"/>
    <w:rsid w:val="0043652B"/>
    <w:rsid w:val="00437BF9"/>
    <w:rsid w:val="00443BEF"/>
    <w:rsid w:val="00444958"/>
    <w:rsid w:val="00444AA3"/>
    <w:rsid w:val="00445FBE"/>
    <w:rsid w:val="0044738D"/>
    <w:rsid w:val="004503F9"/>
    <w:rsid w:val="004509F9"/>
    <w:rsid w:val="004525CF"/>
    <w:rsid w:val="004535A2"/>
    <w:rsid w:val="004545FB"/>
    <w:rsid w:val="00454DE9"/>
    <w:rsid w:val="00457047"/>
    <w:rsid w:val="00463777"/>
    <w:rsid w:val="00464151"/>
    <w:rsid w:val="00467369"/>
    <w:rsid w:val="00470C36"/>
    <w:rsid w:val="0047235F"/>
    <w:rsid w:val="004727D9"/>
    <w:rsid w:val="00472970"/>
    <w:rsid w:val="00473D02"/>
    <w:rsid w:val="00473DFF"/>
    <w:rsid w:val="004760E5"/>
    <w:rsid w:val="00477082"/>
    <w:rsid w:val="0048186C"/>
    <w:rsid w:val="00482042"/>
    <w:rsid w:val="004875D2"/>
    <w:rsid w:val="00490EEC"/>
    <w:rsid w:val="00492E23"/>
    <w:rsid w:val="00492F7A"/>
    <w:rsid w:val="00493C09"/>
    <w:rsid w:val="00494257"/>
    <w:rsid w:val="00496C1C"/>
    <w:rsid w:val="004A01D4"/>
    <w:rsid w:val="004A172D"/>
    <w:rsid w:val="004A197A"/>
    <w:rsid w:val="004A1DC1"/>
    <w:rsid w:val="004A2B8C"/>
    <w:rsid w:val="004A42B2"/>
    <w:rsid w:val="004A6E34"/>
    <w:rsid w:val="004B15EB"/>
    <w:rsid w:val="004B1D8F"/>
    <w:rsid w:val="004B3051"/>
    <w:rsid w:val="004B40F7"/>
    <w:rsid w:val="004B5AE5"/>
    <w:rsid w:val="004B6B05"/>
    <w:rsid w:val="004C0200"/>
    <w:rsid w:val="004C0D47"/>
    <w:rsid w:val="004C3B28"/>
    <w:rsid w:val="004C41C9"/>
    <w:rsid w:val="004C525E"/>
    <w:rsid w:val="004C655A"/>
    <w:rsid w:val="004C7178"/>
    <w:rsid w:val="004C7592"/>
    <w:rsid w:val="004D2B08"/>
    <w:rsid w:val="004D34E0"/>
    <w:rsid w:val="004D5736"/>
    <w:rsid w:val="004D5A2F"/>
    <w:rsid w:val="004D6404"/>
    <w:rsid w:val="004D67ED"/>
    <w:rsid w:val="004E2EA9"/>
    <w:rsid w:val="004F1354"/>
    <w:rsid w:val="004F1CE0"/>
    <w:rsid w:val="004F46E3"/>
    <w:rsid w:val="004F56D8"/>
    <w:rsid w:val="004F6B7F"/>
    <w:rsid w:val="004F754C"/>
    <w:rsid w:val="00500FE3"/>
    <w:rsid w:val="00503D6F"/>
    <w:rsid w:val="0050768C"/>
    <w:rsid w:val="005112AD"/>
    <w:rsid w:val="00512F4C"/>
    <w:rsid w:val="00513E57"/>
    <w:rsid w:val="00515AB5"/>
    <w:rsid w:val="00520075"/>
    <w:rsid w:val="0052127F"/>
    <w:rsid w:val="0052354A"/>
    <w:rsid w:val="00524835"/>
    <w:rsid w:val="00525776"/>
    <w:rsid w:val="005257D8"/>
    <w:rsid w:val="00527940"/>
    <w:rsid w:val="0053012A"/>
    <w:rsid w:val="00531009"/>
    <w:rsid w:val="00531561"/>
    <w:rsid w:val="00534005"/>
    <w:rsid w:val="00534DC8"/>
    <w:rsid w:val="00537162"/>
    <w:rsid w:val="00542FAA"/>
    <w:rsid w:val="005509D3"/>
    <w:rsid w:val="00552EE5"/>
    <w:rsid w:val="00554CE3"/>
    <w:rsid w:val="00554FA2"/>
    <w:rsid w:val="00557B20"/>
    <w:rsid w:val="00557C9E"/>
    <w:rsid w:val="00557CF7"/>
    <w:rsid w:val="00561DEB"/>
    <w:rsid w:val="00562C4E"/>
    <w:rsid w:val="00563AAE"/>
    <w:rsid w:val="00564805"/>
    <w:rsid w:val="00564D7B"/>
    <w:rsid w:val="005658AA"/>
    <w:rsid w:val="0056678C"/>
    <w:rsid w:val="005669F7"/>
    <w:rsid w:val="005670B7"/>
    <w:rsid w:val="00571004"/>
    <w:rsid w:val="0057145A"/>
    <w:rsid w:val="0057421E"/>
    <w:rsid w:val="0057516E"/>
    <w:rsid w:val="00575D43"/>
    <w:rsid w:val="005772E5"/>
    <w:rsid w:val="00580031"/>
    <w:rsid w:val="00582425"/>
    <w:rsid w:val="00583567"/>
    <w:rsid w:val="0058382A"/>
    <w:rsid w:val="00585E8C"/>
    <w:rsid w:val="005863FC"/>
    <w:rsid w:val="0058673B"/>
    <w:rsid w:val="00590748"/>
    <w:rsid w:val="00592389"/>
    <w:rsid w:val="00595F71"/>
    <w:rsid w:val="00596DB5"/>
    <w:rsid w:val="00597CC9"/>
    <w:rsid w:val="00597E66"/>
    <w:rsid w:val="005A0558"/>
    <w:rsid w:val="005A1D14"/>
    <w:rsid w:val="005A1F74"/>
    <w:rsid w:val="005A3322"/>
    <w:rsid w:val="005A3398"/>
    <w:rsid w:val="005A3519"/>
    <w:rsid w:val="005A37F5"/>
    <w:rsid w:val="005A4FDC"/>
    <w:rsid w:val="005A64C4"/>
    <w:rsid w:val="005A7D34"/>
    <w:rsid w:val="005A7DD1"/>
    <w:rsid w:val="005A7DDD"/>
    <w:rsid w:val="005B0E59"/>
    <w:rsid w:val="005B1351"/>
    <w:rsid w:val="005B1F91"/>
    <w:rsid w:val="005B28D4"/>
    <w:rsid w:val="005B3F39"/>
    <w:rsid w:val="005B756B"/>
    <w:rsid w:val="005C68E3"/>
    <w:rsid w:val="005C714C"/>
    <w:rsid w:val="005D01E7"/>
    <w:rsid w:val="005D0F36"/>
    <w:rsid w:val="005D2844"/>
    <w:rsid w:val="005D29F2"/>
    <w:rsid w:val="005D43EB"/>
    <w:rsid w:val="005D53B3"/>
    <w:rsid w:val="005D6791"/>
    <w:rsid w:val="005D6FFE"/>
    <w:rsid w:val="005D7D03"/>
    <w:rsid w:val="005E2B6F"/>
    <w:rsid w:val="005E2FF9"/>
    <w:rsid w:val="005E3507"/>
    <w:rsid w:val="005F0C08"/>
    <w:rsid w:val="005F1027"/>
    <w:rsid w:val="005F1309"/>
    <w:rsid w:val="005F27CD"/>
    <w:rsid w:val="005F50BC"/>
    <w:rsid w:val="006042F8"/>
    <w:rsid w:val="006043DD"/>
    <w:rsid w:val="00605CBB"/>
    <w:rsid w:val="00606DBE"/>
    <w:rsid w:val="00607CC6"/>
    <w:rsid w:val="00611352"/>
    <w:rsid w:val="00611509"/>
    <w:rsid w:val="00614C74"/>
    <w:rsid w:val="0061552A"/>
    <w:rsid w:val="00615B71"/>
    <w:rsid w:val="00621604"/>
    <w:rsid w:val="0062306F"/>
    <w:rsid w:val="006238F3"/>
    <w:rsid w:val="0062586C"/>
    <w:rsid w:val="00625A9C"/>
    <w:rsid w:val="00630088"/>
    <w:rsid w:val="0063010C"/>
    <w:rsid w:val="00631075"/>
    <w:rsid w:val="00631555"/>
    <w:rsid w:val="0063223E"/>
    <w:rsid w:val="0063256F"/>
    <w:rsid w:val="0063332C"/>
    <w:rsid w:val="00633771"/>
    <w:rsid w:val="006344EA"/>
    <w:rsid w:val="00635380"/>
    <w:rsid w:val="00635EAD"/>
    <w:rsid w:val="00637E67"/>
    <w:rsid w:val="006507ED"/>
    <w:rsid w:val="00650A8E"/>
    <w:rsid w:val="00656F1C"/>
    <w:rsid w:val="006571AB"/>
    <w:rsid w:val="00662EE8"/>
    <w:rsid w:val="00663CA9"/>
    <w:rsid w:val="00665848"/>
    <w:rsid w:val="00666223"/>
    <w:rsid w:val="00666E9B"/>
    <w:rsid w:val="00667797"/>
    <w:rsid w:val="00670E03"/>
    <w:rsid w:val="006710D5"/>
    <w:rsid w:val="00671224"/>
    <w:rsid w:val="00672AB7"/>
    <w:rsid w:val="0067446B"/>
    <w:rsid w:val="00674C49"/>
    <w:rsid w:val="006771BE"/>
    <w:rsid w:val="006801F2"/>
    <w:rsid w:val="0068538D"/>
    <w:rsid w:val="00686E7C"/>
    <w:rsid w:val="00686F3A"/>
    <w:rsid w:val="006904CC"/>
    <w:rsid w:val="00690E3B"/>
    <w:rsid w:val="006913FE"/>
    <w:rsid w:val="006932F0"/>
    <w:rsid w:val="00694407"/>
    <w:rsid w:val="00694CD9"/>
    <w:rsid w:val="006963D7"/>
    <w:rsid w:val="00696AA4"/>
    <w:rsid w:val="00696B45"/>
    <w:rsid w:val="00697765"/>
    <w:rsid w:val="006A132B"/>
    <w:rsid w:val="006A18D0"/>
    <w:rsid w:val="006A1DAF"/>
    <w:rsid w:val="006A2822"/>
    <w:rsid w:val="006A3D32"/>
    <w:rsid w:val="006A6CB5"/>
    <w:rsid w:val="006A6D29"/>
    <w:rsid w:val="006A70B7"/>
    <w:rsid w:val="006A793B"/>
    <w:rsid w:val="006B02D4"/>
    <w:rsid w:val="006B1217"/>
    <w:rsid w:val="006B1860"/>
    <w:rsid w:val="006B26AB"/>
    <w:rsid w:val="006B321F"/>
    <w:rsid w:val="006B44CB"/>
    <w:rsid w:val="006B538B"/>
    <w:rsid w:val="006B5D0B"/>
    <w:rsid w:val="006B7BFD"/>
    <w:rsid w:val="006C0875"/>
    <w:rsid w:val="006C34E9"/>
    <w:rsid w:val="006C5550"/>
    <w:rsid w:val="006C6A38"/>
    <w:rsid w:val="006D14B3"/>
    <w:rsid w:val="006D1A42"/>
    <w:rsid w:val="006D1F06"/>
    <w:rsid w:val="006D3181"/>
    <w:rsid w:val="006D35CD"/>
    <w:rsid w:val="006D37B2"/>
    <w:rsid w:val="006D4536"/>
    <w:rsid w:val="006D715C"/>
    <w:rsid w:val="006E19D7"/>
    <w:rsid w:val="006E3565"/>
    <w:rsid w:val="006E5CD9"/>
    <w:rsid w:val="006E7B2A"/>
    <w:rsid w:val="006F11A5"/>
    <w:rsid w:val="006F122B"/>
    <w:rsid w:val="006F5155"/>
    <w:rsid w:val="006F7641"/>
    <w:rsid w:val="00701A22"/>
    <w:rsid w:val="0070204C"/>
    <w:rsid w:val="007026DE"/>
    <w:rsid w:val="00703E9B"/>
    <w:rsid w:val="00706E84"/>
    <w:rsid w:val="0070726B"/>
    <w:rsid w:val="00710C22"/>
    <w:rsid w:val="00711360"/>
    <w:rsid w:val="00711A3B"/>
    <w:rsid w:val="00711A69"/>
    <w:rsid w:val="00714451"/>
    <w:rsid w:val="0071466C"/>
    <w:rsid w:val="007150F7"/>
    <w:rsid w:val="00715E73"/>
    <w:rsid w:val="0072148C"/>
    <w:rsid w:val="0072250F"/>
    <w:rsid w:val="00727CAC"/>
    <w:rsid w:val="0073070A"/>
    <w:rsid w:val="00730721"/>
    <w:rsid w:val="00730C31"/>
    <w:rsid w:val="00733160"/>
    <w:rsid w:val="007333A9"/>
    <w:rsid w:val="00736563"/>
    <w:rsid w:val="00736B41"/>
    <w:rsid w:val="00737011"/>
    <w:rsid w:val="00741364"/>
    <w:rsid w:val="00741733"/>
    <w:rsid w:val="007421B0"/>
    <w:rsid w:val="00742C1C"/>
    <w:rsid w:val="00744299"/>
    <w:rsid w:val="007452AC"/>
    <w:rsid w:val="0074619B"/>
    <w:rsid w:val="00746C95"/>
    <w:rsid w:val="00747188"/>
    <w:rsid w:val="00747D61"/>
    <w:rsid w:val="00751547"/>
    <w:rsid w:val="00752F0E"/>
    <w:rsid w:val="007559CF"/>
    <w:rsid w:val="00755C73"/>
    <w:rsid w:val="00755E5A"/>
    <w:rsid w:val="00756BDB"/>
    <w:rsid w:val="00760E01"/>
    <w:rsid w:val="00761DB7"/>
    <w:rsid w:val="00764C76"/>
    <w:rsid w:val="00771E07"/>
    <w:rsid w:val="007747E0"/>
    <w:rsid w:val="0077667B"/>
    <w:rsid w:val="007776E5"/>
    <w:rsid w:val="0078097D"/>
    <w:rsid w:val="00781705"/>
    <w:rsid w:val="00782916"/>
    <w:rsid w:val="00783812"/>
    <w:rsid w:val="00783E9D"/>
    <w:rsid w:val="00783F50"/>
    <w:rsid w:val="007849F7"/>
    <w:rsid w:val="00786636"/>
    <w:rsid w:val="007919EA"/>
    <w:rsid w:val="0079375C"/>
    <w:rsid w:val="007A0D37"/>
    <w:rsid w:val="007A60E3"/>
    <w:rsid w:val="007A6A60"/>
    <w:rsid w:val="007A7E95"/>
    <w:rsid w:val="007B09BD"/>
    <w:rsid w:val="007B0F5B"/>
    <w:rsid w:val="007B19AF"/>
    <w:rsid w:val="007B2DD3"/>
    <w:rsid w:val="007B3230"/>
    <w:rsid w:val="007B43C8"/>
    <w:rsid w:val="007B5EE3"/>
    <w:rsid w:val="007B6989"/>
    <w:rsid w:val="007B6BE6"/>
    <w:rsid w:val="007B6DEA"/>
    <w:rsid w:val="007C13C9"/>
    <w:rsid w:val="007C17DA"/>
    <w:rsid w:val="007C351C"/>
    <w:rsid w:val="007C4885"/>
    <w:rsid w:val="007C5244"/>
    <w:rsid w:val="007C55C0"/>
    <w:rsid w:val="007C694B"/>
    <w:rsid w:val="007C6B4D"/>
    <w:rsid w:val="007D2594"/>
    <w:rsid w:val="007D302D"/>
    <w:rsid w:val="007D36AC"/>
    <w:rsid w:val="007D4B53"/>
    <w:rsid w:val="007D5BB2"/>
    <w:rsid w:val="007E0C14"/>
    <w:rsid w:val="007E15B7"/>
    <w:rsid w:val="007E2788"/>
    <w:rsid w:val="007E33C9"/>
    <w:rsid w:val="007E36CA"/>
    <w:rsid w:val="007E3DAF"/>
    <w:rsid w:val="007E5940"/>
    <w:rsid w:val="007E6520"/>
    <w:rsid w:val="007F013B"/>
    <w:rsid w:val="007F0563"/>
    <w:rsid w:val="007F1008"/>
    <w:rsid w:val="007F2085"/>
    <w:rsid w:val="007F42FC"/>
    <w:rsid w:val="007F513A"/>
    <w:rsid w:val="007F767B"/>
    <w:rsid w:val="00803A15"/>
    <w:rsid w:val="00806911"/>
    <w:rsid w:val="00810BD6"/>
    <w:rsid w:val="00810CF0"/>
    <w:rsid w:val="008138B3"/>
    <w:rsid w:val="00813DA3"/>
    <w:rsid w:val="00814FC9"/>
    <w:rsid w:val="00820214"/>
    <w:rsid w:val="008219AE"/>
    <w:rsid w:val="00827B6E"/>
    <w:rsid w:val="008317EE"/>
    <w:rsid w:val="00831BA3"/>
    <w:rsid w:val="00832472"/>
    <w:rsid w:val="00832FCF"/>
    <w:rsid w:val="008342E5"/>
    <w:rsid w:val="008345A3"/>
    <w:rsid w:val="00834D36"/>
    <w:rsid w:val="00836CC4"/>
    <w:rsid w:val="00837A70"/>
    <w:rsid w:val="0084185B"/>
    <w:rsid w:val="00841B49"/>
    <w:rsid w:val="00842BB0"/>
    <w:rsid w:val="00843DE6"/>
    <w:rsid w:val="00847223"/>
    <w:rsid w:val="0085025A"/>
    <w:rsid w:val="0085190B"/>
    <w:rsid w:val="008542B4"/>
    <w:rsid w:val="00854780"/>
    <w:rsid w:val="00855FC5"/>
    <w:rsid w:val="00856CA5"/>
    <w:rsid w:val="00860478"/>
    <w:rsid w:val="008633AB"/>
    <w:rsid w:val="0086507E"/>
    <w:rsid w:val="0086522A"/>
    <w:rsid w:val="00865F13"/>
    <w:rsid w:val="008660F6"/>
    <w:rsid w:val="008662AD"/>
    <w:rsid w:val="00870AD1"/>
    <w:rsid w:val="00871A47"/>
    <w:rsid w:val="0087363C"/>
    <w:rsid w:val="00874148"/>
    <w:rsid w:val="008741CE"/>
    <w:rsid w:val="0087584B"/>
    <w:rsid w:val="008774C9"/>
    <w:rsid w:val="008779A6"/>
    <w:rsid w:val="00882142"/>
    <w:rsid w:val="00882AB9"/>
    <w:rsid w:val="00883D38"/>
    <w:rsid w:val="00883DE7"/>
    <w:rsid w:val="00885003"/>
    <w:rsid w:val="0088595B"/>
    <w:rsid w:val="00885C70"/>
    <w:rsid w:val="00887733"/>
    <w:rsid w:val="0089072F"/>
    <w:rsid w:val="00891F15"/>
    <w:rsid w:val="0089366C"/>
    <w:rsid w:val="008939A9"/>
    <w:rsid w:val="00894DE1"/>
    <w:rsid w:val="008A2021"/>
    <w:rsid w:val="008A2952"/>
    <w:rsid w:val="008A34A3"/>
    <w:rsid w:val="008A61A6"/>
    <w:rsid w:val="008B2129"/>
    <w:rsid w:val="008B21E0"/>
    <w:rsid w:val="008B2A79"/>
    <w:rsid w:val="008B2EBE"/>
    <w:rsid w:val="008B35FE"/>
    <w:rsid w:val="008B3627"/>
    <w:rsid w:val="008B45D9"/>
    <w:rsid w:val="008B5665"/>
    <w:rsid w:val="008B6328"/>
    <w:rsid w:val="008B6F22"/>
    <w:rsid w:val="008C314B"/>
    <w:rsid w:val="008C3F9D"/>
    <w:rsid w:val="008C3FB9"/>
    <w:rsid w:val="008C4575"/>
    <w:rsid w:val="008C5493"/>
    <w:rsid w:val="008C7792"/>
    <w:rsid w:val="008D2CFD"/>
    <w:rsid w:val="008D2D19"/>
    <w:rsid w:val="008D4F3D"/>
    <w:rsid w:val="008D5B3E"/>
    <w:rsid w:val="008D5E50"/>
    <w:rsid w:val="008D6429"/>
    <w:rsid w:val="008E084F"/>
    <w:rsid w:val="008E19D6"/>
    <w:rsid w:val="008E37B8"/>
    <w:rsid w:val="008E3903"/>
    <w:rsid w:val="008E5FFF"/>
    <w:rsid w:val="008F2287"/>
    <w:rsid w:val="008F2C72"/>
    <w:rsid w:val="008F3007"/>
    <w:rsid w:val="008F5F10"/>
    <w:rsid w:val="008F6845"/>
    <w:rsid w:val="008F741D"/>
    <w:rsid w:val="00901B7E"/>
    <w:rsid w:val="00903231"/>
    <w:rsid w:val="009046A5"/>
    <w:rsid w:val="009100E0"/>
    <w:rsid w:val="00910E08"/>
    <w:rsid w:val="00912C62"/>
    <w:rsid w:val="009149CD"/>
    <w:rsid w:val="00922E6C"/>
    <w:rsid w:val="0092338A"/>
    <w:rsid w:val="00924320"/>
    <w:rsid w:val="0092479B"/>
    <w:rsid w:val="00925131"/>
    <w:rsid w:val="009256E5"/>
    <w:rsid w:val="00926732"/>
    <w:rsid w:val="0093219D"/>
    <w:rsid w:val="00932C33"/>
    <w:rsid w:val="00932F1D"/>
    <w:rsid w:val="00933288"/>
    <w:rsid w:val="00937F4E"/>
    <w:rsid w:val="00942960"/>
    <w:rsid w:val="00944A39"/>
    <w:rsid w:val="00946685"/>
    <w:rsid w:val="0094682A"/>
    <w:rsid w:val="00946E02"/>
    <w:rsid w:val="00952702"/>
    <w:rsid w:val="00952A05"/>
    <w:rsid w:val="00952FA3"/>
    <w:rsid w:val="009538CB"/>
    <w:rsid w:val="00954141"/>
    <w:rsid w:val="00954306"/>
    <w:rsid w:val="0095567F"/>
    <w:rsid w:val="0095581B"/>
    <w:rsid w:val="00957312"/>
    <w:rsid w:val="00957CED"/>
    <w:rsid w:val="009602DF"/>
    <w:rsid w:val="00961C30"/>
    <w:rsid w:val="0096309C"/>
    <w:rsid w:val="0096355C"/>
    <w:rsid w:val="00963F6A"/>
    <w:rsid w:val="00964474"/>
    <w:rsid w:val="00965831"/>
    <w:rsid w:val="00965D9A"/>
    <w:rsid w:val="00967A37"/>
    <w:rsid w:val="00970C62"/>
    <w:rsid w:val="0097112C"/>
    <w:rsid w:val="00971EAD"/>
    <w:rsid w:val="00973306"/>
    <w:rsid w:val="0097479A"/>
    <w:rsid w:val="00980701"/>
    <w:rsid w:val="00986429"/>
    <w:rsid w:val="00986B85"/>
    <w:rsid w:val="009938EA"/>
    <w:rsid w:val="0099400F"/>
    <w:rsid w:val="00994CE5"/>
    <w:rsid w:val="0099778C"/>
    <w:rsid w:val="009977A5"/>
    <w:rsid w:val="00997E0E"/>
    <w:rsid w:val="009A4D5A"/>
    <w:rsid w:val="009B13C5"/>
    <w:rsid w:val="009B4136"/>
    <w:rsid w:val="009B6BFC"/>
    <w:rsid w:val="009C0E9F"/>
    <w:rsid w:val="009C16D8"/>
    <w:rsid w:val="009C1860"/>
    <w:rsid w:val="009C1D9D"/>
    <w:rsid w:val="009C1FD7"/>
    <w:rsid w:val="009C3071"/>
    <w:rsid w:val="009C4119"/>
    <w:rsid w:val="009C4E27"/>
    <w:rsid w:val="009C6CE8"/>
    <w:rsid w:val="009D1F13"/>
    <w:rsid w:val="009D2818"/>
    <w:rsid w:val="009D2B83"/>
    <w:rsid w:val="009D4A08"/>
    <w:rsid w:val="009D5819"/>
    <w:rsid w:val="009D7E4F"/>
    <w:rsid w:val="009E0E5D"/>
    <w:rsid w:val="009E2270"/>
    <w:rsid w:val="009E2EE9"/>
    <w:rsid w:val="009E34D7"/>
    <w:rsid w:val="009E456A"/>
    <w:rsid w:val="009E5CB1"/>
    <w:rsid w:val="009E6DBD"/>
    <w:rsid w:val="009F0742"/>
    <w:rsid w:val="009F08F5"/>
    <w:rsid w:val="009F19AD"/>
    <w:rsid w:val="009F1A39"/>
    <w:rsid w:val="009F1AC5"/>
    <w:rsid w:val="009F656E"/>
    <w:rsid w:val="009F74B3"/>
    <w:rsid w:val="009F77B3"/>
    <w:rsid w:val="009F794E"/>
    <w:rsid w:val="00A000BF"/>
    <w:rsid w:val="00A02886"/>
    <w:rsid w:val="00A04A0D"/>
    <w:rsid w:val="00A04ECB"/>
    <w:rsid w:val="00A06D48"/>
    <w:rsid w:val="00A07CBE"/>
    <w:rsid w:val="00A129A2"/>
    <w:rsid w:val="00A12AB6"/>
    <w:rsid w:val="00A21B16"/>
    <w:rsid w:val="00A22D5C"/>
    <w:rsid w:val="00A24736"/>
    <w:rsid w:val="00A24CBE"/>
    <w:rsid w:val="00A2611B"/>
    <w:rsid w:val="00A26D1C"/>
    <w:rsid w:val="00A30883"/>
    <w:rsid w:val="00A30ED8"/>
    <w:rsid w:val="00A329E9"/>
    <w:rsid w:val="00A32C24"/>
    <w:rsid w:val="00A33456"/>
    <w:rsid w:val="00A34BBA"/>
    <w:rsid w:val="00A36B04"/>
    <w:rsid w:val="00A37BAB"/>
    <w:rsid w:val="00A4395C"/>
    <w:rsid w:val="00A44A84"/>
    <w:rsid w:val="00A45414"/>
    <w:rsid w:val="00A46FD9"/>
    <w:rsid w:val="00A47B48"/>
    <w:rsid w:val="00A50E5B"/>
    <w:rsid w:val="00A51E9E"/>
    <w:rsid w:val="00A5364F"/>
    <w:rsid w:val="00A55A25"/>
    <w:rsid w:val="00A56E22"/>
    <w:rsid w:val="00A57FE1"/>
    <w:rsid w:val="00A600BC"/>
    <w:rsid w:val="00A60CDD"/>
    <w:rsid w:val="00A60D15"/>
    <w:rsid w:val="00A632E8"/>
    <w:rsid w:val="00A64467"/>
    <w:rsid w:val="00A67C17"/>
    <w:rsid w:val="00A67C8A"/>
    <w:rsid w:val="00A70FF4"/>
    <w:rsid w:val="00A7240F"/>
    <w:rsid w:val="00A73FF8"/>
    <w:rsid w:val="00A74865"/>
    <w:rsid w:val="00A751D2"/>
    <w:rsid w:val="00A801C6"/>
    <w:rsid w:val="00A8261B"/>
    <w:rsid w:val="00A8429C"/>
    <w:rsid w:val="00A84EDC"/>
    <w:rsid w:val="00A85A1F"/>
    <w:rsid w:val="00A868E9"/>
    <w:rsid w:val="00A90C2F"/>
    <w:rsid w:val="00A90CFA"/>
    <w:rsid w:val="00A92935"/>
    <w:rsid w:val="00A93006"/>
    <w:rsid w:val="00A941CE"/>
    <w:rsid w:val="00A9549E"/>
    <w:rsid w:val="00A97082"/>
    <w:rsid w:val="00A97869"/>
    <w:rsid w:val="00AA114D"/>
    <w:rsid w:val="00AA142F"/>
    <w:rsid w:val="00AA3C4D"/>
    <w:rsid w:val="00AA496B"/>
    <w:rsid w:val="00AA4B85"/>
    <w:rsid w:val="00AA59BC"/>
    <w:rsid w:val="00AA5B7E"/>
    <w:rsid w:val="00AA69A9"/>
    <w:rsid w:val="00AA7DF8"/>
    <w:rsid w:val="00AB3261"/>
    <w:rsid w:val="00AB334B"/>
    <w:rsid w:val="00AB4971"/>
    <w:rsid w:val="00AB5AC2"/>
    <w:rsid w:val="00AB5B9C"/>
    <w:rsid w:val="00AB64DA"/>
    <w:rsid w:val="00AC1F69"/>
    <w:rsid w:val="00AC2A23"/>
    <w:rsid w:val="00AC6ADC"/>
    <w:rsid w:val="00AD06FC"/>
    <w:rsid w:val="00AD1ABB"/>
    <w:rsid w:val="00AD21E0"/>
    <w:rsid w:val="00AD26DA"/>
    <w:rsid w:val="00AD317B"/>
    <w:rsid w:val="00AD37AA"/>
    <w:rsid w:val="00AD5AAB"/>
    <w:rsid w:val="00AD5E0E"/>
    <w:rsid w:val="00AD5E20"/>
    <w:rsid w:val="00AD75BB"/>
    <w:rsid w:val="00AE3637"/>
    <w:rsid w:val="00AE6FE2"/>
    <w:rsid w:val="00AE754C"/>
    <w:rsid w:val="00AF18E7"/>
    <w:rsid w:val="00AF2EBA"/>
    <w:rsid w:val="00B01A93"/>
    <w:rsid w:val="00B02E28"/>
    <w:rsid w:val="00B05167"/>
    <w:rsid w:val="00B057E6"/>
    <w:rsid w:val="00B0710B"/>
    <w:rsid w:val="00B0774F"/>
    <w:rsid w:val="00B105CF"/>
    <w:rsid w:val="00B109E9"/>
    <w:rsid w:val="00B1134A"/>
    <w:rsid w:val="00B12987"/>
    <w:rsid w:val="00B13CF6"/>
    <w:rsid w:val="00B1532A"/>
    <w:rsid w:val="00B26D16"/>
    <w:rsid w:val="00B27ADE"/>
    <w:rsid w:val="00B30C30"/>
    <w:rsid w:val="00B31197"/>
    <w:rsid w:val="00B317FD"/>
    <w:rsid w:val="00B321E1"/>
    <w:rsid w:val="00B34678"/>
    <w:rsid w:val="00B34BA7"/>
    <w:rsid w:val="00B34BE0"/>
    <w:rsid w:val="00B35D2B"/>
    <w:rsid w:val="00B365AD"/>
    <w:rsid w:val="00B369E2"/>
    <w:rsid w:val="00B423F5"/>
    <w:rsid w:val="00B46227"/>
    <w:rsid w:val="00B4741C"/>
    <w:rsid w:val="00B502B0"/>
    <w:rsid w:val="00B503F4"/>
    <w:rsid w:val="00B521E3"/>
    <w:rsid w:val="00B533DA"/>
    <w:rsid w:val="00B5583F"/>
    <w:rsid w:val="00B61186"/>
    <w:rsid w:val="00B644B9"/>
    <w:rsid w:val="00B6687B"/>
    <w:rsid w:val="00B705CB"/>
    <w:rsid w:val="00B70895"/>
    <w:rsid w:val="00B71C31"/>
    <w:rsid w:val="00B71F9A"/>
    <w:rsid w:val="00B724B7"/>
    <w:rsid w:val="00B73C9F"/>
    <w:rsid w:val="00B74B1E"/>
    <w:rsid w:val="00B7587A"/>
    <w:rsid w:val="00B75C66"/>
    <w:rsid w:val="00B76136"/>
    <w:rsid w:val="00B76B68"/>
    <w:rsid w:val="00B8030D"/>
    <w:rsid w:val="00B817A0"/>
    <w:rsid w:val="00B82BDB"/>
    <w:rsid w:val="00B83D1F"/>
    <w:rsid w:val="00B85D42"/>
    <w:rsid w:val="00B85D90"/>
    <w:rsid w:val="00B87006"/>
    <w:rsid w:val="00B90601"/>
    <w:rsid w:val="00B915B0"/>
    <w:rsid w:val="00B91B62"/>
    <w:rsid w:val="00B954AD"/>
    <w:rsid w:val="00B96591"/>
    <w:rsid w:val="00B965AE"/>
    <w:rsid w:val="00B96711"/>
    <w:rsid w:val="00B96CBE"/>
    <w:rsid w:val="00BA1611"/>
    <w:rsid w:val="00BA2ABE"/>
    <w:rsid w:val="00BA3137"/>
    <w:rsid w:val="00BA34B2"/>
    <w:rsid w:val="00BA480D"/>
    <w:rsid w:val="00BA549E"/>
    <w:rsid w:val="00BA7957"/>
    <w:rsid w:val="00BB2586"/>
    <w:rsid w:val="00BB640C"/>
    <w:rsid w:val="00BB71E1"/>
    <w:rsid w:val="00BB7793"/>
    <w:rsid w:val="00BB7CB3"/>
    <w:rsid w:val="00BC1465"/>
    <w:rsid w:val="00BC2377"/>
    <w:rsid w:val="00BC2589"/>
    <w:rsid w:val="00BC2CDD"/>
    <w:rsid w:val="00BC45BD"/>
    <w:rsid w:val="00BC5B28"/>
    <w:rsid w:val="00BC7B20"/>
    <w:rsid w:val="00BD075F"/>
    <w:rsid w:val="00BD3C32"/>
    <w:rsid w:val="00BD4F9D"/>
    <w:rsid w:val="00BD7423"/>
    <w:rsid w:val="00BD7D9E"/>
    <w:rsid w:val="00BE2240"/>
    <w:rsid w:val="00BE543C"/>
    <w:rsid w:val="00BE7867"/>
    <w:rsid w:val="00BE79BF"/>
    <w:rsid w:val="00BE7C92"/>
    <w:rsid w:val="00BF0ABF"/>
    <w:rsid w:val="00BF2785"/>
    <w:rsid w:val="00BF3EBE"/>
    <w:rsid w:val="00BF45C1"/>
    <w:rsid w:val="00BF6777"/>
    <w:rsid w:val="00C015AA"/>
    <w:rsid w:val="00C02335"/>
    <w:rsid w:val="00C03A45"/>
    <w:rsid w:val="00C03DA3"/>
    <w:rsid w:val="00C05306"/>
    <w:rsid w:val="00C07788"/>
    <w:rsid w:val="00C112BE"/>
    <w:rsid w:val="00C11C9E"/>
    <w:rsid w:val="00C12932"/>
    <w:rsid w:val="00C13B7F"/>
    <w:rsid w:val="00C13D83"/>
    <w:rsid w:val="00C177AB"/>
    <w:rsid w:val="00C238F1"/>
    <w:rsid w:val="00C24805"/>
    <w:rsid w:val="00C24A08"/>
    <w:rsid w:val="00C3023B"/>
    <w:rsid w:val="00C370F3"/>
    <w:rsid w:val="00C4435E"/>
    <w:rsid w:val="00C447FF"/>
    <w:rsid w:val="00C449A8"/>
    <w:rsid w:val="00C4640A"/>
    <w:rsid w:val="00C46691"/>
    <w:rsid w:val="00C46910"/>
    <w:rsid w:val="00C50535"/>
    <w:rsid w:val="00C52A77"/>
    <w:rsid w:val="00C52BED"/>
    <w:rsid w:val="00C531FB"/>
    <w:rsid w:val="00C560D0"/>
    <w:rsid w:val="00C57797"/>
    <w:rsid w:val="00C63102"/>
    <w:rsid w:val="00C65464"/>
    <w:rsid w:val="00C67AC2"/>
    <w:rsid w:val="00C70788"/>
    <w:rsid w:val="00C73912"/>
    <w:rsid w:val="00C745F9"/>
    <w:rsid w:val="00C755FE"/>
    <w:rsid w:val="00C75615"/>
    <w:rsid w:val="00C758C6"/>
    <w:rsid w:val="00C77456"/>
    <w:rsid w:val="00C81B04"/>
    <w:rsid w:val="00C82B51"/>
    <w:rsid w:val="00C83017"/>
    <w:rsid w:val="00C83E9D"/>
    <w:rsid w:val="00C852C4"/>
    <w:rsid w:val="00C85938"/>
    <w:rsid w:val="00C85CA2"/>
    <w:rsid w:val="00C87E6D"/>
    <w:rsid w:val="00C90699"/>
    <w:rsid w:val="00C91BCC"/>
    <w:rsid w:val="00C93D9F"/>
    <w:rsid w:val="00C9541C"/>
    <w:rsid w:val="00C977FA"/>
    <w:rsid w:val="00C97A64"/>
    <w:rsid w:val="00CA01E3"/>
    <w:rsid w:val="00CA040C"/>
    <w:rsid w:val="00CA0AF1"/>
    <w:rsid w:val="00CA2579"/>
    <w:rsid w:val="00CA434F"/>
    <w:rsid w:val="00CA4734"/>
    <w:rsid w:val="00CA52A3"/>
    <w:rsid w:val="00CA7E39"/>
    <w:rsid w:val="00CB01B0"/>
    <w:rsid w:val="00CB424C"/>
    <w:rsid w:val="00CB51D0"/>
    <w:rsid w:val="00CB645B"/>
    <w:rsid w:val="00CB65DC"/>
    <w:rsid w:val="00CB7771"/>
    <w:rsid w:val="00CC0BC2"/>
    <w:rsid w:val="00CC25E4"/>
    <w:rsid w:val="00CC2DCE"/>
    <w:rsid w:val="00CC3244"/>
    <w:rsid w:val="00CC45CA"/>
    <w:rsid w:val="00CC4AA3"/>
    <w:rsid w:val="00CC5C02"/>
    <w:rsid w:val="00CC5EE3"/>
    <w:rsid w:val="00CD160D"/>
    <w:rsid w:val="00CD193E"/>
    <w:rsid w:val="00CD2447"/>
    <w:rsid w:val="00CD2C38"/>
    <w:rsid w:val="00CD5865"/>
    <w:rsid w:val="00CD7C8B"/>
    <w:rsid w:val="00CE0ACA"/>
    <w:rsid w:val="00CE1B56"/>
    <w:rsid w:val="00CE36E7"/>
    <w:rsid w:val="00CE5ED1"/>
    <w:rsid w:val="00CE621A"/>
    <w:rsid w:val="00CE7921"/>
    <w:rsid w:val="00CF06E7"/>
    <w:rsid w:val="00CF11C0"/>
    <w:rsid w:val="00CF2195"/>
    <w:rsid w:val="00CF347A"/>
    <w:rsid w:val="00D00AA0"/>
    <w:rsid w:val="00D061F0"/>
    <w:rsid w:val="00D06700"/>
    <w:rsid w:val="00D07994"/>
    <w:rsid w:val="00D079D2"/>
    <w:rsid w:val="00D07D97"/>
    <w:rsid w:val="00D1033E"/>
    <w:rsid w:val="00D11CCF"/>
    <w:rsid w:val="00D2125D"/>
    <w:rsid w:val="00D23AF0"/>
    <w:rsid w:val="00D244BF"/>
    <w:rsid w:val="00D24FE2"/>
    <w:rsid w:val="00D2510A"/>
    <w:rsid w:val="00D257A6"/>
    <w:rsid w:val="00D26865"/>
    <w:rsid w:val="00D26BA0"/>
    <w:rsid w:val="00D31004"/>
    <w:rsid w:val="00D32407"/>
    <w:rsid w:val="00D33299"/>
    <w:rsid w:val="00D35C17"/>
    <w:rsid w:val="00D3693B"/>
    <w:rsid w:val="00D36D79"/>
    <w:rsid w:val="00D37293"/>
    <w:rsid w:val="00D41038"/>
    <w:rsid w:val="00D43B9C"/>
    <w:rsid w:val="00D47F3A"/>
    <w:rsid w:val="00D51268"/>
    <w:rsid w:val="00D51743"/>
    <w:rsid w:val="00D52A4C"/>
    <w:rsid w:val="00D563F4"/>
    <w:rsid w:val="00D57678"/>
    <w:rsid w:val="00D6230F"/>
    <w:rsid w:val="00D62E42"/>
    <w:rsid w:val="00D632F3"/>
    <w:rsid w:val="00D634FC"/>
    <w:rsid w:val="00D63618"/>
    <w:rsid w:val="00D6511C"/>
    <w:rsid w:val="00D66FFC"/>
    <w:rsid w:val="00D67E5D"/>
    <w:rsid w:val="00D7069C"/>
    <w:rsid w:val="00D72245"/>
    <w:rsid w:val="00D74D44"/>
    <w:rsid w:val="00D7597B"/>
    <w:rsid w:val="00D76FFC"/>
    <w:rsid w:val="00D8319E"/>
    <w:rsid w:val="00D83F8C"/>
    <w:rsid w:val="00D856DD"/>
    <w:rsid w:val="00D85E8F"/>
    <w:rsid w:val="00D914D3"/>
    <w:rsid w:val="00D91779"/>
    <w:rsid w:val="00D91C21"/>
    <w:rsid w:val="00D92601"/>
    <w:rsid w:val="00D92EEA"/>
    <w:rsid w:val="00D93C04"/>
    <w:rsid w:val="00D94D06"/>
    <w:rsid w:val="00D97A43"/>
    <w:rsid w:val="00DA022E"/>
    <w:rsid w:val="00DA0325"/>
    <w:rsid w:val="00DA1665"/>
    <w:rsid w:val="00DA3B4D"/>
    <w:rsid w:val="00DA5224"/>
    <w:rsid w:val="00DA736D"/>
    <w:rsid w:val="00DA79E7"/>
    <w:rsid w:val="00DB410F"/>
    <w:rsid w:val="00DB48FA"/>
    <w:rsid w:val="00DB5B28"/>
    <w:rsid w:val="00DC07E1"/>
    <w:rsid w:val="00DC32CE"/>
    <w:rsid w:val="00DC38A5"/>
    <w:rsid w:val="00DC7EFC"/>
    <w:rsid w:val="00DD24EB"/>
    <w:rsid w:val="00DD5006"/>
    <w:rsid w:val="00DD5BFE"/>
    <w:rsid w:val="00DD5DBF"/>
    <w:rsid w:val="00DD5ED8"/>
    <w:rsid w:val="00DE10BA"/>
    <w:rsid w:val="00DE1752"/>
    <w:rsid w:val="00DE20ED"/>
    <w:rsid w:val="00DE294F"/>
    <w:rsid w:val="00DE29C3"/>
    <w:rsid w:val="00DE2B7A"/>
    <w:rsid w:val="00DE48DB"/>
    <w:rsid w:val="00DE538F"/>
    <w:rsid w:val="00DF042A"/>
    <w:rsid w:val="00DF3CB5"/>
    <w:rsid w:val="00DF610F"/>
    <w:rsid w:val="00DF6312"/>
    <w:rsid w:val="00E005D1"/>
    <w:rsid w:val="00E006EF"/>
    <w:rsid w:val="00E03D6A"/>
    <w:rsid w:val="00E06697"/>
    <w:rsid w:val="00E10151"/>
    <w:rsid w:val="00E1040C"/>
    <w:rsid w:val="00E11E19"/>
    <w:rsid w:val="00E12EA0"/>
    <w:rsid w:val="00E12FE9"/>
    <w:rsid w:val="00E13D03"/>
    <w:rsid w:val="00E14219"/>
    <w:rsid w:val="00E144F4"/>
    <w:rsid w:val="00E15419"/>
    <w:rsid w:val="00E161C5"/>
    <w:rsid w:val="00E16D3D"/>
    <w:rsid w:val="00E20132"/>
    <w:rsid w:val="00E20D4C"/>
    <w:rsid w:val="00E21C23"/>
    <w:rsid w:val="00E22791"/>
    <w:rsid w:val="00E23D82"/>
    <w:rsid w:val="00E2483A"/>
    <w:rsid w:val="00E249F4"/>
    <w:rsid w:val="00E27011"/>
    <w:rsid w:val="00E332A4"/>
    <w:rsid w:val="00E36E37"/>
    <w:rsid w:val="00E40B9B"/>
    <w:rsid w:val="00E4163B"/>
    <w:rsid w:val="00E41E3B"/>
    <w:rsid w:val="00E444E2"/>
    <w:rsid w:val="00E446EA"/>
    <w:rsid w:val="00E44B8C"/>
    <w:rsid w:val="00E46C74"/>
    <w:rsid w:val="00E47849"/>
    <w:rsid w:val="00E53FB7"/>
    <w:rsid w:val="00E55033"/>
    <w:rsid w:val="00E55861"/>
    <w:rsid w:val="00E568DE"/>
    <w:rsid w:val="00E56E45"/>
    <w:rsid w:val="00E57477"/>
    <w:rsid w:val="00E6360D"/>
    <w:rsid w:val="00E674E8"/>
    <w:rsid w:val="00E675BC"/>
    <w:rsid w:val="00E7072A"/>
    <w:rsid w:val="00E707F9"/>
    <w:rsid w:val="00E71726"/>
    <w:rsid w:val="00E71FD5"/>
    <w:rsid w:val="00E74C9F"/>
    <w:rsid w:val="00E80E7B"/>
    <w:rsid w:val="00E80F3E"/>
    <w:rsid w:val="00E81F23"/>
    <w:rsid w:val="00E820D9"/>
    <w:rsid w:val="00E83191"/>
    <w:rsid w:val="00E83990"/>
    <w:rsid w:val="00E84DBA"/>
    <w:rsid w:val="00E8760C"/>
    <w:rsid w:val="00E90F89"/>
    <w:rsid w:val="00E917D3"/>
    <w:rsid w:val="00E942BA"/>
    <w:rsid w:val="00E9657E"/>
    <w:rsid w:val="00E97E5B"/>
    <w:rsid w:val="00EA4168"/>
    <w:rsid w:val="00EA4A00"/>
    <w:rsid w:val="00EA532D"/>
    <w:rsid w:val="00EA6A58"/>
    <w:rsid w:val="00EA719F"/>
    <w:rsid w:val="00EA7831"/>
    <w:rsid w:val="00EB4745"/>
    <w:rsid w:val="00EB55D0"/>
    <w:rsid w:val="00EB58FD"/>
    <w:rsid w:val="00EB5BAB"/>
    <w:rsid w:val="00EB739A"/>
    <w:rsid w:val="00EC0081"/>
    <w:rsid w:val="00EC1047"/>
    <w:rsid w:val="00EC3BA9"/>
    <w:rsid w:val="00EC4198"/>
    <w:rsid w:val="00EC5AE0"/>
    <w:rsid w:val="00EC6BF6"/>
    <w:rsid w:val="00ED0120"/>
    <w:rsid w:val="00ED2AD8"/>
    <w:rsid w:val="00ED3FC9"/>
    <w:rsid w:val="00EE00AE"/>
    <w:rsid w:val="00EE07E7"/>
    <w:rsid w:val="00EE11C8"/>
    <w:rsid w:val="00EE1D3B"/>
    <w:rsid w:val="00EE2B88"/>
    <w:rsid w:val="00EE2C80"/>
    <w:rsid w:val="00EE2E59"/>
    <w:rsid w:val="00EE3535"/>
    <w:rsid w:val="00EE35E6"/>
    <w:rsid w:val="00EE3F78"/>
    <w:rsid w:val="00EE46C2"/>
    <w:rsid w:val="00EE4A31"/>
    <w:rsid w:val="00EE5092"/>
    <w:rsid w:val="00EE6916"/>
    <w:rsid w:val="00EE6FAC"/>
    <w:rsid w:val="00EE7EDD"/>
    <w:rsid w:val="00EF1771"/>
    <w:rsid w:val="00EF1831"/>
    <w:rsid w:val="00EF22D7"/>
    <w:rsid w:val="00EF24C7"/>
    <w:rsid w:val="00EF2B78"/>
    <w:rsid w:val="00EF3161"/>
    <w:rsid w:val="00EF32ED"/>
    <w:rsid w:val="00EF36A8"/>
    <w:rsid w:val="00EF4D15"/>
    <w:rsid w:val="00EF5565"/>
    <w:rsid w:val="00EF608F"/>
    <w:rsid w:val="00F05E79"/>
    <w:rsid w:val="00F0764A"/>
    <w:rsid w:val="00F10181"/>
    <w:rsid w:val="00F12C0B"/>
    <w:rsid w:val="00F16C71"/>
    <w:rsid w:val="00F17848"/>
    <w:rsid w:val="00F245F4"/>
    <w:rsid w:val="00F2516D"/>
    <w:rsid w:val="00F258A4"/>
    <w:rsid w:val="00F308AC"/>
    <w:rsid w:val="00F31257"/>
    <w:rsid w:val="00F3151E"/>
    <w:rsid w:val="00F31A34"/>
    <w:rsid w:val="00F32E8D"/>
    <w:rsid w:val="00F34ADB"/>
    <w:rsid w:val="00F36F36"/>
    <w:rsid w:val="00F36F97"/>
    <w:rsid w:val="00F37288"/>
    <w:rsid w:val="00F37CB8"/>
    <w:rsid w:val="00F4266D"/>
    <w:rsid w:val="00F52FDC"/>
    <w:rsid w:val="00F55596"/>
    <w:rsid w:val="00F5646B"/>
    <w:rsid w:val="00F5749A"/>
    <w:rsid w:val="00F57FD3"/>
    <w:rsid w:val="00F60424"/>
    <w:rsid w:val="00F6168C"/>
    <w:rsid w:val="00F62FB7"/>
    <w:rsid w:val="00F66254"/>
    <w:rsid w:val="00F66A4F"/>
    <w:rsid w:val="00F67177"/>
    <w:rsid w:val="00F70CD4"/>
    <w:rsid w:val="00F71BB3"/>
    <w:rsid w:val="00F73685"/>
    <w:rsid w:val="00F73FBE"/>
    <w:rsid w:val="00F76BF1"/>
    <w:rsid w:val="00F775C9"/>
    <w:rsid w:val="00F778AC"/>
    <w:rsid w:val="00F81311"/>
    <w:rsid w:val="00F83F10"/>
    <w:rsid w:val="00F841F9"/>
    <w:rsid w:val="00F84D6E"/>
    <w:rsid w:val="00F85889"/>
    <w:rsid w:val="00F86291"/>
    <w:rsid w:val="00F872EA"/>
    <w:rsid w:val="00F8779D"/>
    <w:rsid w:val="00F90C27"/>
    <w:rsid w:val="00F91D3A"/>
    <w:rsid w:val="00F91E52"/>
    <w:rsid w:val="00F93F28"/>
    <w:rsid w:val="00F9404D"/>
    <w:rsid w:val="00F972F7"/>
    <w:rsid w:val="00F97E6A"/>
    <w:rsid w:val="00FA012E"/>
    <w:rsid w:val="00FA0915"/>
    <w:rsid w:val="00FA19BE"/>
    <w:rsid w:val="00FA2258"/>
    <w:rsid w:val="00FA228D"/>
    <w:rsid w:val="00FA3CA4"/>
    <w:rsid w:val="00FA3DA5"/>
    <w:rsid w:val="00FA3EF4"/>
    <w:rsid w:val="00FA4A50"/>
    <w:rsid w:val="00FA5595"/>
    <w:rsid w:val="00FA5CD6"/>
    <w:rsid w:val="00FA5FFB"/>
    <w:rsid w:val="00FB24FF"/>
    <w:rsid w:val="00FB6A1E"/>
    <w:rsid w:val="00FB75C4"/>
    <w:rsid w:val="00FC0214"/>
    <w:rsid w:val="00FC1176"/>
    <w:rsid w:val="00FC1B0D"/>
    <w:rsid w:val="00FC3270"/>
    <w:rsid w:val="00FC7187"/>
    <w:rsid w:val="00FD0C35"/>
    <w:rsid w:val="00FD1D39"/>
    <w:rsid w:val="00FD2046"/>
    <w:rsid w:val="00FD2677"/>
    <w:rsid w:val="00FD3197"/>
    <w:rsid w:val="00FD35EB"/>
    <w:rsid w:val="00FD4F57"/>
    <w:rsid w:val="00FD54BE"/>
    <w:rsid w:val="00FE065A"/>
    <w:rsid w:val="00FE1DAE"/>
    <w:rsid w:val="00FE3040"/>
    <w:rsid w:val="00FE7642"/>
    <w:rsid w:val="00FF0E6F"/>
    <w:rsid w:val="00FF2859"/>
    <w:rsid w:val="00FF458E"/>
    <w:rsid w:val="03050EDC"/>
    <w:rsid w:val="57089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00BD0A"/>
  <w14:defaultImageDpi w14:val="300"/>
  <w15:docId w15:val="{64EC10FF-5173-4378-A1CB-84903723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1831"/>
    <w:rPr>
      <w:rFonts w:eastAsia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47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E06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248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qFormat/>
    <w:rsid w:val="00EF1831"/>
    <w:pPr>
      <w:spacing w:before="240" w:after="60"/>
      <w:outlineLvl w:val="4"/>
    </w:pPr>
    <w:rPr>
      <w:b/>
      <w:i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6141F"/>
    <w:rPr>
      <w:rFonts w:ascii="Lucida Grande" w:eastAsia="MS Mincho" w:hAnsi="Lucida Grande"/>
      <w:sz w:val="18"/>
      <w:szCs w:val="18"/>
    </w:rPr>
  </w:style>
  <w:style w:type="character" w:customStyle="1" w:styleId="berschrift5Zchn">
    <w:name w:val="Überschrift 5 Zchn"/>
    <w:link w:val="berschrift5"/>
    <w:rsid w:val="00EF1831"/>
    <w:rPr>
      <w:rFonts w:eastAsia="Times New Roman"/>
      <w:b/>
      <w:i/>
      <w:sz w:val="26"/>
      <w:szCs w:val="26"/>
      <w:lang w:eastAsia="de-DE"/>
    </w:rPr>
  </w:style>
  <w:style w:type="paragraph" w:styleId="Textkrper2">
    <w:name w:val="Body Text 2"/>
    <w:basedOn w:val="Standard"/>
    <w:link w:val="Textkrper2Zchn"/>
    <w:rsid w:val="00EF1831"/>
    <w:pPr>
      <w:spacing w:line="360" w:lineRule="auto"/>
    </w:pPr>
    <w:rPr>
      <w:rFonts w:ascii="Arial" w:hAnsi="Arial"/>
      <w:sz w:val="24"/>
    </w:rPr>
  </w:style>
  <w:style w:type="character" w:customStyle="1" w:styleId="Textkrper2Zchn">
    <w:name w:val="Textkörper 2 Zchn"/>
    <w:link w:val="Textkrper2"/>
    <w:rsid w:val="00EF1831"/>
    <w:rPr>
      <w:rFonts w:ascii="Arial" w:eastAsia="Times New Roman" w:hAnsi="Arial"/>
      <w:sz w:val="24"/>
      <w:lang w:eastAsia="de-DE"/>
    </w:rPr>
  </w:style>
  <w:style w:type="character" w:styleId="Hyperlink">
    <w:name w:val="Hyperlink"/>
    <w:rsid w:val="00EF1831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741733"/>
    <w:pPr>
      <w:spacing w:before="100" w:beforeAutospacing="1" w:after="100" w:afterAutospacing="1"/>
    </w:pPr>
    <w:rPr>
      <w:rFonts w:ascii="Times" w:eastAsia="MS Mincho" w:hAnsi="Times"/>
      <w:lang w:val="de-AT"/>
    </w:rPr>
  </w:style>
  <w:style w:type="character" w:styleId="BesuchterLink">
    <w:name w:val="FollowedHyperlink"/>
    <w:uiPriority w:val="99"/>
    <w:semiHidden/>
    <w:unhideWhenUsed/>
    <w:rsid w:val="003D5E7D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965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96591"/>
    <w:rPr>
      <w:rFonts w:eastAsia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965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96591"/>
    <w:rPr>
      <w:rFonts w:eastAsia="Times New Roman"/>
      <w:lang w:val="de-DE"/>
    </w:rPr>
  </w:style>
  <w:style w:type="paragraph" w:customStyle="1" w:styleId="m-3501227104606385416msolistparagraph">
    <w:name w:val="m_-3501227104606385416msolistparagraph"/>
    <w:basedOn w:val="Standard"/>
    <w:rsid w:val="008F741D"/>
    <w:pPr>
      <w:spacing w:before="100" w:beforeAutospacing="1" w:after="100" w:afterAutospacing="1"/>
    </w:pPr>
    <w:rPr>
      <w:sz w:val="24"/>
      <w:szCs w:val="24"/>
      <w:lang w:val="de-AT" w:eastAsia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06697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16779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0953C0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B74B1E"/>
    <w:rPr>
      <w:b/>
      <w:bCs/>
    </w:rPr>
  </w:style>
  <w:style w:type="character" w:customStyle="1" w:styleId="normaltextrun">
    <w:name w:val="normaltextrun"/>
    <w:basedOn w:val="Absatz-Standardschriftart"/>
    <w:rsid w:val="00571004"/>
  </w:style>
  <w:style w:type="paragraph" w:customStyle="1" w:styleId="paragraph">
    <w:name w:val="paragraph"/>
    <w:basedOn w:val="Standard"/>
    <w:rsid w:val="00B317FD"/>
    <w:pPr>
      <w:spacing w:before="100" w:beforeAutospacing="1" w:after="100" w:afterAutospacing="1"/>
    </w:pPr>
    <w:rPr>
      <w:sz w:val="24"/>
      <w:szCs w:val="24"/>
      <w:lang w:val="de-AT" w:eastAsia="de-AT"/>
    </w:rPr>
  </w:style>
  <w:style w:type="character" w:customStyle="1" w:styleId="eop">
    <w:name w:val="eop"/>
    <w:basedOn w:val="Absatz-Standardschriftart"/>
    <w:rsid w:val="00B317FD"/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57421E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1B6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91B62"/>
  </w:style>
  <w:style w:type="character" w:customStyle="1" w:styleId="KommentartextZchn">
    <w:name w:val="Kommentartext Zchn"/>
    <w:basedOn w:val="Absatz-Standardschriftart"/>
    <w:link w:val="Kommentartext"/>
    <w:uiPriority w:val="99"/>
    <w:rsid w:val="00B91B62"/>
    <w:rPr>
      <w:rFonts w:eastAsia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1B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1B62"/>
    <w:rPr>
      <w:rFonts w:eastAsia="Times New Roman"/>
      <w:b/>
      <w:bCs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0479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E06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C24805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24805"/>
    <w:rPr>
      <w:rFonts w:asciiTheme="majorHAnsi" w:eastAsiaTheme="majorEastAsia" w:hAnsiTheme="majorHAnsi" w:cstheme="majorBidi"/>
      <w:i/>
      <w:iCs/>
      <w:color w:val="2F5496" w:themeColor="accent1" w:themeShade="BF"/>
      <w:lang w:eastAsia="de-DE"/>
    </w:rPr>
  </w:style>
  <w:style w:type="character" w:customStyle="1" w:styleId="c-linktext">
    <w:name w:val="c-link__text"/>
    <w:basedOn w:val="Absatz-Standardschriftart"/>
    <w:rsid w:val="00F36F97"/>
  </w:style>
  <w:style w:type="character" w:styleId="NichtaufgelsteErwhnung">
    <w:name w:val="Unresolved Mention"/>
    <w:basedOn w:val="Absatz-Standardschriftart"/>
    <w:uiPriority w:val="99"/>
    <w:semiHidden/>
    <w:unhideWhenUsed/>
    <w:rsid w:val="00980701"/>
    <w:rPr>
      <w:color w:val="605E5C"/>
      <w:shd w:val="clear" w:color="auto" w:fill="E1DFDD"/>
    </w:rPr>
  </w:style>
  <w:style w:type="paragraph" w:styleId="berarbeitung">
    <w:name w:val="Revision"/>
    <w:hidden/>
    <w:uiPriority w:val="71"/>
    <w:semiHidden/>
    <w:rsid w:val="00B96711"/>
    <w:rPr>
      <w:rFonts w:eastAsia="Times New Roman"/>
      <w:lang w:eastAsia="de-DE"/>
    </w:rPr>
  </w:style>
  <w:style w:type="character" w:customStyle="1" w:styleId="cf01">
    <w:name w:val="cf01"/>
    <w:basedOn w:val="Absatz-Standardschriftart"/>
    <w:rsid w:val="009D1F1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0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4312">
          <w:marLeft w:val="0"/>
          <w:marRight w:val="0"/>
          <w:marTop w:val="0"/>
          <w:marBottom w:val="12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245994508">
          <w:marLeft w:val="0"/>
          <w:marRight w:val="0"/>
          <w:marTop w:val="120"/>
          <w:marBottom w:val="120"/>
          <w:divBdr>
            <w:top w:val="single" w:sz="2" w:space="2" w:color="333333"/>
            <w:left w:val="single" w:sz="2" w:space="0" w:color="333333"/>
            <w:bottom w:val="single" w:sz="2" w:space="2" w:color="333333"/>
            <w:right w:val="single" w:sz="2" w:space="0" w:color="333333"/>
          </w:divBdr>
        </w:div>
      </w:divsChild>
    </w:div>
    <w:div w:id="1801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8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8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2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101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0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2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5307">
                  <w:marLeft w:val="0"/>
                  <w:marRight w:val="1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57267">
                  <w:marLeft w:val="0"/>
                  <w:marRight w:val="1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17505">
                  <w:marLeft w:val="0"/>
                  <w:marRight w:val="1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9249">
                  <w:marLeft w:val="0"/>
                  <w:marRight w:val="1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5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09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0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7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56521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0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80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8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20840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1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15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257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949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3409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9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4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31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30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13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3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9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3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355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2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03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12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56503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782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545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0939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48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29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38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5808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218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4676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458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6294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2587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7356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5013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3362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6537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8227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7619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1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11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2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8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491">
          <w:marLeft w:val="0"/>
          <w:marRight w:val="0"/>
          <w:marTop w:val="0"/>
          <w:marBottom w:val="12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799492111">
          <w:marLeft w:val="0"/>
          <w:marRight w:val="0"/>
          <w:marTop w:val="120"/>
          <w:marBottom w:val="120"/>
          <w:divBdr>
            <w:top w:val="single" w:sz="2" w:space="2" w:color="333333"/>
            <w:left w:val="single" w:sz="2" w:space="0" w:color="333333"/>
            <w:bottom w:val="single" w:sz="2" w:space="2" w:color="333333"/>
            <w:right w:val="single" w:sz="2" w:space="0" w:color="333333"/>
          </w:divBdr>
        </w:div>
      </w:divsChild>
    </w:div>
    <w:div w:id="21297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kommhau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ltof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IMAC3 QJTXJ</dc:creator>
  <cp:keywords/>
  <dc:description/>
  <cp:lastModifiedBy>REDAKTION Kommhaus</cp:lastModifiedBy>
  <cp:revision>3</cp:revision>
  <cp:lastPrinted>2025-01-08T09:56:00Z</cp:lastPrinted>
  <dcterms:created xsi:type="dcterms:W3CDTF">2025-06-05T06:19:00Z</dcterms:created>
  <dcterms:modified xsi:type="dcterms:W3CDTF">2025-06-05T06:28:00Z</dcterms:modified>
</cp:coreProperties>
</file>